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F4E947" w14:textId="0067394A" w:rsidR="004D238B" w:rsidRPr="00316DEE" w:rsidRDefault="004D238B" w:rsidP="00FB5065">
      <w:pPr>
        <w:pStyle w:val="CRCoverPage"/>
        <w:tabs>
          <w:tab w:val="right" w:pos="9360"/>
        </w:tabs>
        <w:outlineLvl w:val="0"/>
        <w:rPr>
          <w:b/>
          <w:i/>
          <w:noProof/>
          <w:sz w:val="28"/>
        </w:rPr>
      </w:pPr>
      <w:r w:rsidRPr="00316DEE">
        <w:rPr>
          <w:b/>
          <w:noProof/>
          <w:sz w:val="24"/>
        </w:rPr>
        <w:t>3GPP TSG-RAN WG2 Meeting #10</w:t>
      </w:r>
      <w:r w:rsidR="00652184">
        <w:rPr>
          <w:b/>
          <w:noProof/>
          <w:sz w:val="24"/>
        </w:rPr>
        <w:t>8</w:t>
      </w:r>
      <w:r w:rsidRPr="00316DEE">
        <w:rPr>
          <w:b/>
          <w:i/>
          <w:noProof/>
          <w:sz w:val="24"/>
        </w:rPr>
        <w:t xml:space="preserve"> </w:t>
      </w:r>
      <w:r w:rsidRPr="00316DEE">
        <w:rPr>
          <w:b/>
          <w:i/>
          <w:noProof/>
          <w:sz w:val="28"/>
        </w:rPr>
        <w:tab/>
      </w:r>
      <w:r w:rsidR="004E6EA2" w:rsidRPr="004E6EA2">
        <w:rPr>
          <w:b/>
          <w:noProof/>
          <w:sz w:val="28"/>
        </w:rPr>
        <w:t>R2-</w:t>
      </w:r>
      <w:r w:rsidR="006A4F12">
        <w:rPr>
          <w:b/>
          <w:noProof/>
          <w:sz w:val="28"/>
        </w:rPr>
        <w:t>1</w:t>
      </w:r>
      <w:r w:rsidR="0055661C">
        <w:rPr>
          <w:b/>
          <w:noProof/>
          <w:sz w:val="28"/>
        </w:rPr>
        <w:t>9</w:t>
      </w:r>
      <w:r w:rsidR="00417E91">
        <w:rPr>
          <w:b/>
          <w:noProof/>
          <w:sz w:val="28"/>
        </w:rPr>
        <w:t>16228</w:t>
      </w:r>
    </w:p>
    <w:p w14:paraId="741039CD" w14:textId="2A97B8C8" w:rsidR="003415D0" w:rsidRDefault="00652184" w:rsidP="00FB6D48">
      <w:pPr>
        <w:pStyle w:val="CRCoverPage"/>
        <w:tabs>
          <w:tab w:val="right" w:pos="9639"/>
        </w:tabs>
        <w:spacing w:after="0"/>
        <w:rPr>
          <w:b/>
          <w:bCs/>
          <w:i/>
          <w:sz w:val="24"/>
          <w:szCs w:val="24"/>
        </w:rPr>
      </w:pPr>
      <w:r>
        <w:rPr>
          <w:b/>
          <w:noProof/>
          <w:sz w:val="24"/>
        </w:rPr>
        <w:t>Reno, Nevada, USA, 18-22 Nov</w:t>
      </w:r>
      <w:r w:rsidR="0051526A" w:rsidRPr="0051526A">
        <w:rPr>
          <w:b/>
          <w:noProof/>
          <w:sz w:val="24"/>
        </w:rPr>
        <w:t xml:space="preserve"> 2019</w:t>
      </w:r>
      <w:r w:rsidR="003415D0">
        <w:rPr>
          <w:b/>
          <w:bCs/>
          <w:sz w:val="24"/>
          <w:szCs w:val="24"/>
        </w:rPr>
        <w:tab/>
      </w:r>
    </w:p>
    <w:p w14:paraId="5B06E187" w14:textId="77777777" w:rsidR="004D238B" w:rsidRPr="00316DEE" w:rsidRDefault="004D238B" w:rsidP="004D238B">
      <w:pPr>
        <w:tabs>
          <w:tab w:val="right" w:pos="10000"/>
        </w:tabs>
        <w:spacing w:after="0"/>
        <w:jc w:val="both"/>
        <w:rPr>
          <w:rFonts w:ascii="Arial" w:hAnsi="Arial" w:cs="Arial"/>
          <w:b/>
          <w:sz w:val="24"/>
          <w:szCs w:val="24"/>
          <w:lang w:val="en-US"/>
        </w:rPr>
      </w:pPr>
    </w:p>
    <w:p w14:paraId="723DFCB6" w14:textId="77777777" w:rsidR="00215520" w:rsidRDefault="00215520" w:rsidP="004D238B">
      <w:pPr>
        <w:tabs>
          <w:tab w:val="left" w:pos="1985"/>
        </w:tabs>
        <w:jc w:val="both"/>
        <w:rPr>
          <w:rFonts w:ascii="Arial" w:hAnsi="Arial"/>
          <w:b/>
          <w:sz w:val="24"/>
          <w:lang w:val="en-US"/>
        </w:rPr>
      </w:pPr>
    </w:p>
    <w:p w14:paraId="3206D182" w14:textId="6D0E5145"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Agenda item:</w:t>
      </w:r>
      <w:r w:rsidRPr="00316DEE">
        <w:rPr>
          <w:rFonts w:ascii="Arial" w:hAnsi="Arial"/>
          <w:sz w:val="24"/>
          <w:lang w:val="en-US"/>
        </w:rPr>
        <w:tab/>
      </w:r>
      <w:r w:rsidR="0051526A">
        <w:rPr>
          <w:rFonts w:ascii="Arial" w:hAnsi="Arial"/>
          <w:sz w:val="24"/>
          <w:lang w:val="en-US"/>
        </w:rPr>
        <w:t>7</w:t>
      </w:r>
      <w:r w:rsidR="009F2735">
        <w:rPr>
          <w:rFonts w:ascii="Arial" w:hAnsi="Arial"/>
          <w:sz w:val="24"/>
          <w:lang w:val="en-US"/>
        </w:rPr>
        <w:t>.2.4</w:t>
      </w:r>
      <w:r w:rsidR="00950B97">
        <w:rPr>
          <w:rFonts w:ascii="Arial" w:hAnsi="Arial"/>
          <w:sz w:val="24"/>
          <w:lang w:val="en-US"/>
        </w:rPr>
        <w:t xml:space="preserve">, </w:t>
      </w:r>
      <w:r w:rsidR="0051526A">
        <w:rPr>
          <w:rFonts w:ascii="Arial" w:hAnsi="Arial"/>
          <w:sz w:val="24"/>
          <w:lang w:val="en-US"/>
        </w:rPr>
        <w:t>7</w:t>
      </w:r>
      <w:r w:rsidR="00950B97">
        <w:rPr>
          <w:rFonts w:ascii="Arial" w:hAnsi="Arial"/>
          <w:sz w:val="24"/>
          <w:lang w:val="en-US"/>
        </w:rPr>
        <w:t>.1.4</w:t>
      </w:r>
    </w:p>
    <w:p w14:paraId="4AA03D6B" w14:textId="506EBE41" w:rsidR="004D238B" w:rsidRPr="00316DEE" w:rsidRDefault="004D238B" w:rsidP="004D238B">
      <w:pPr>
        <w:tabs>
          <w:tab w:val="left" w:pos="1985"/>
        </w:tabs>
        <w:jc w:val="both"/>
        <w:rPr>
          <w:rFonts w:ascii="Arial" w:hAnsi="Arial"/>
          <w:sz w:val="24"/>
          <w:lang w:val="en-US"/>
        </w:rPr>
      </w:pPr>
      <w:r w:rsidRPr="00316DEE">
        <w:rPr>
          <w:rFonts w:ascii="Arial" w:hAnsi="Arial"/>
          <w:b/>
          <w:sz w:val="24"/>
          <w:lang w:val="en-US"/>
        </w:rPr>
        <w:t xml:space="preserve">Source: </w:t>
      </w:r>
      <w:r w:rsidRPr="00316DEE">
        <w:rPr>
          <w:rFonts w:ascii="Arial" w:hAnsi="Arial"/>
          <w:b/>
          <w:sz w:val="24"/>
          <w:lang w:val="en-US"/>
        </w:rPr>
        <w:tab/>
      </w:r>
      <w:r w:rsidRPr="00316DEE">
        <w:rPr>
          <w:rFonts w:ascii="Arial" w:hAnsi="Arial"/>
          <w:sz w:val="24"/>
          <w:lang w:val="en-US"/>
        </w:rPr>
        <w:t>Qualcomm Incorporated</w:t>
      </w:r>
    </w:p>
    <w:p w14:paraId="52F6778C" w14:textId="4B391FD5" w:rsidR="00317899" w:rsidRPr="00316DEE" w:rsidRDefault="00317899" w:rsidP="00016522">
      <w:pPr>
        <w:tabs>
          <w:tab w:val="left" w:pos="1985"/>
        </w:tabs>
        <w:ind w:left="1985" w:hanging="1985"/>
        <w:jc w:val="both"/>
        <w:rPr>
          <w:rFonts w:ascii="Arial" w:hAnsi="Arial"/>
          <w:sz w:val="24"/>
          <w:szCs w:val="24"/>
          <w:lang w:val="en-US"/>
        </w:rPr>
      </w:pPr>
      <w:r w:rsidRPr="00316DEE">
        <w:rPr>
          <w:rFonts w:ascii="Arial" w:hAnsi="Arial"/>
          <w:b/>
          <w:sz w:val="24"/>
          <w:lang w:val="en-US"/>
        </w:rPr>
        <w:t>Title:</w:t>
      </w:r>
      <w:r w:rsidRPr="00316DEE">
        <w:rPr>
          <w:rFonts w:ascii="Arial" w:hAnsi="Arial"/>
          <w:sz w:val="24"/>
          <w:lang w:val="en-US"/>
        </w:rPr>
        <w:t xml:space="preserve"> </w:t>
      </w:r>
      <w:r w:rsidRPr="00316DEE">
        <w:rPr>
          <w:rFonts w:ascii="Arial" w:hAnsi="Arial"/>
          <w:sz w:val="22"/>
          <w:lang w:val="en-US"/>
        </w:rPr>
        <w:tab/>
      </w:r>
      <w:r w:rsidR="00F02E43">
        <w:rPr>
          <w:rFonts w:ascii="Arial" w:hAnsi="Arial"/>
          <w:sz w:val="22"/>
          <w:lang w:val="en-US"/>
        </w:rPr>
        <w:t xml:space="preserve">Email discussion report [107bis#90] </w:t>
      </w:r>
      <w:r w:rsidR="00F02E43" w:rsidRPr="00F02E43">
        <w:rPr>
          <w:rFonts w:ascii="Arial" w:hAnsi="Arial"/>
          <w:sz w:val="22"/>
          <w:lang w:val="en-US"/>
        </w:rPr>
        <w:t>Further details on “m” operation for PUR</w:t>
      </w:r>
    </w:p>
    <w:p w14:paraId="545521D5" w14:textId="77777777" w:rsidR="00317899" w:rsidRPr="00316DEE" w:rsidRDefault="00317899" w:rsidP="00317899">
      <w:pPr>
        <w:jc w:val="both"/>
        <w:rPr>
          <w:rFonts w:ascii="Arial" w:hAnsi="Arial"/>
          <w:sz w:val="24"/>
          <w:lang w:val="en-US"/>
        </w:rPr>
      </w:pPr>
      <w:r w:rsidRPr="00316DEE">
        <w:rPr>
          <w:rFonts w:ascii="Arial" w:hAnsi="Arial"/>
          <w:b/>
          <w:sz w:val="24"/>
          <w:lang w:val="en-US"/>
        </w:rPr>
        <w:t>Document for:</w:t>
      </w:r>
      <w:r w:rsidR="00AC37FB" w:rsidRPr="00316DEE">
        <w:rPr>
          <w:rFonts w:ascii="Arial" w:hAnsi="Arial"/>
          <w:sz w:val="24"/>
          <w:lang w:val="en-US"/>
        </w:rPr>
        <w:t xml:space="preserve">     </w:t>
      </w:r>
      <w:bookmarkStart w:id="0" w:name="DocumentFor"/>
      <w:bookmarkEnd w:id="0"/>
      <w:r w:rsidRPr="00316DEE">
        <w:rPr>
          <w:rFonts w:ascii="Arial" w:hAnsi="Arial"/>
          <w:sz w:val="24"/>
          <w:lang w:val="en-US"/>
        </w:rPr>
        <w:t>Discussion/Decision</w:t>
      </w:r>
    </w:p>
    <w:p w14:paraId="60FFB867" w14:textId="77777777" w:rsidR="00E52A1C" w:rsidRPr="00316DEE" w:rsidRDefault="00E52A1C" w:rsidP="00317899">
      <w:pPr>
        <w:jc w:val="both"/>
      </w:pPr>
    </w:p>
    <w:p w14:paraId="2A704655" w14:textId="4609574A" w:rsidR="0098092C" w:rsidRDefault="00317899" w:rsidP="00960B2F">
      <w:pPr>
        <w:pStyle w:val="Heading1"/>
      </w:pPr>
      <w:bookmarkStart w:id="1" w:name="_Ref492503575"/>
      <w:r w:rsidRPr="00316DEE">
        <w:t>Introduction</w:t>
      </w:r>
      <w:bookmarkEnd w:id="1"/>
    </w:p>
    <w:p w14:paraId="378FD7FF" w14:textId="5D83679F" w:rsidR="00885EFE" w:rsidRDefault="00885EFE" w:rsidP="00DE0483">
      <w:r>
        <w:t>RAN2#107bis</w:t>
      </w:r>
      <w:r w:rsidR="00DE0483">
        <w:t xml:space="preserve"> discussed several aspects of PUR configuration, reconfiguration and release (jointly for both Rel-16 </w:t>
      </w:r>
      <w:proofErr w:type="spellStart"/>
      <w:r w:rsidR="00DE0483">
        <w:t>eMTC</w:t>
      </w:r>
      <w:proofErr w:type="spellEnd"/>
      <w:r w:rsidR="00DE0483">
        <w:t xml:space="preserve"> and NB-IoT WIs). </w:t>
      </w:r>
      <w:r w:rsidR="00F02E43">
        <w:t>F</w:t>
      </w:r>
      <w:r>
        <w:t>ollowing offline discussion</w:t>
      </w:r>
      <w:r w:rsidR="00F02E43">
        <w:t xml:space="preserve"> was setup to progress on remaining aspects during the meeting week</w:t>
      </w:r>
      <w:r>
        <w:t>:</w:t>
      </w:r>
      <w:r w:rsidR="00DE0483">
        <w:t xml:space="preserve"> </w:t>
      </w:r>
      <w:r>
        <w:t>Offline discussion #706 (Qualcomm) – To make further progress on PUR. Primary focus is on the FFSs already captured. Try to find other proposals agreeable this week and highlight open points that need to be resolved.</w:t>
      </w:r>
    </w:p>
    <w:p w14:paraId="3639C62A" w14:textId="4FD301C5" w:rsidR="00885EFE" w:rsidRDefault="00DE0483" w:rsidP="00804C66">
      <w:r>
        <w:t>The offline discussion report was provided in R2-1914098. Following agreements were reached (partial list) [</w:t>
      </w:r>
      <w:r w:rsidR="00217968">
        <w:t>See chair’s report in R2-1914137</w:t>
      </w:r>
      <w:r>
        <w:t>]:</w:t>
      </w:r>
    </w:p>
    <w:tbl>
      <w:tblPr>
        <w:tblStyle w:val="TableGrid"/>
        <w:tblW w:w="0" w:type="auto"/>
        <w:tblLook w:val="04A0" w:firstRow="1" w:lastRow="0" w:firstColumn="1" w:lastColumn="0" w:noHBand="0" w:noVBand="1"/>
      </w:tblPr>
      <w:tblGrid>
        <w:gridCol w:w="9350"/>
      </w:tblGrid>
      <w:tr w:rsidR="00DE0483" w14:paraId="0590F846" w14:textId="77777777" w:rsidTr="00DE0483">
        <w:tc>
          <w:tcPr>
            <w:tcW w:w="9350" w:type="dxa"/>
          </w:tcPr>
          <w:p w14:paraId="660D770A" w14:textId="77777777" w:rsidR="00DE0483" w:rsidRDefault="00DE0483" w:rsidP="00DE0483">
            <w:pPr>
              <w:pStyle w:val="Doc-text2"/>
              <w:ind w:left="0" w:firstLine="0"/>
            </w:pPr>
            <w:r>
              <w:t>Agreements:</w:t>
            </w:r>
          </w:p>
          <w:p w14:paraId="7CF23907" w14:textId="2FC4D742" w:rsidR="00DE0483" w:rsidRDefault="00DE0483" w:rsidP="00DE0483">
            <w:pPr>
              <w:pStyle w:val="Doc-text2"/>
              <w:tabs>
                <w:tab w:val="clear" w:pos="1622"/>
              </w:tabs>
              <w:ind w:left="0" w:firstLine="0"/>
            </w:pPr>
            <w:r w:rsidRPr="00F57261">
              <w:rPr>
                <w:highlight w:val="yellow"/>
              </w:rPr>
              <w:t>&lt;&lt;skipped&gt;&gt;</w:t>
            </w:r>
          </w:p>
          <w:p w14:paraId="7382B00F" w14:textId="77777777" w:rsidR="00DE0483" w:rsidRDefault="00DE0483" w:rsidP="00DE0483">
            <w:pPr>
              <w:pStyle w:val="Doc-text2"/>
              <w:numPr>
                <w:ilvl w:val="0"/>
                <w:numId w:val="23"/>
              </w:numPr>
              <w:tabs>
                <w:tab w:val="clear" w:pos="1622"/>
              </w:tabs>
            </w:pPr>
            <w:r>
              <w:t xml:space="preserve">Configurable value of m. </w:t>
            </w:r>
            <w:r w:rsidRPr="00575CDF">
              <w:t>Not configured means release by “m” skip mechanism is disabled.</w:t>
            </w:r>
            <w:r>
              <w:t xml:space="preserve"> </w:t>
            </w:r>
          </w:p>
          <w:p w14:paraId="77A92CA7" w14:textId="77777777" w:rsidR="00DE0483" w:rsidRDefault="00DE0483" w:rsidP="00DE0483">
            <w:pPr>
              <w:pStyle w:val="Doc-text2"/>
              <w:numPr>
                <w:ilvl w:val="1"/>
                <w:numId w:val="23"/>
              </w:numPr>
            </w:pPr>
            <w:r>
              <w:t xml:space="preserve">Exact values FFS. </w:t>
            </w:r>
          </w:p>
          <w:p w14:paraId="3022F097" w14:textId="77777777" w:rsidR="00DE0483" w:rsidRDefault="00DE0483" w:rsidP="00DE0483">
            <w:pPr>
              <w:pStyle w:val="Doc-text2"/>
              <w:numPr>
                <w:ilvl w:val="1"/>
                <w:numId w:val="23"/>
              </w:numPr>
            </w:pPr>
            <w:r>
              <w:t>Further details on “m” operation are FFS:</w:t>
            </w:r>
          </w:p>
          <w:p w14:paraId="47749650" w14:textId="77777777" w:rsidR="00DE0483" w:rsidRDefault="00DE0483" w:rsidP="00DE0483">
            <w:pPr>
              <w:pStyle w:val="Comments"/>
              <w:numPr>
                <w:ilvl w:val="0"/>
                <w:numId w:val="24"/>
              </w:numPr>
            </w:pPr>
            <w:r>
              <w:t>UE shall increase ‘m’ when (1) PUR occasion is not used while UE is in RRC_IDLE and (2) PUR occasion is used in RRC_IDLE but no ACK is received.</w:t>
            </w:r>
          </w:p>
          <w:p w14:paraId="5EB76383" w14:textId="77777777" w:rsidR="00DE0483" w:rsidRDefault="00DE0483" w:rsidP="00DE0483">
            <w:pPr>
              <w:pStyle w:val="Comments"/>
              <w:numPr>
                <w:ilvl w:val="0"/>
                <w:numId w:val="24"/>
              </w:numPr>
            </w:pPr>
            <w:r>
              <w:t>Network shall increase ‘m’ when no ACK is sent by the network.</w:t>
            </w:r>
          </w:p>
          <w:p w14:paraId="3C717A5F" w14:textId="77777777" w:rsidR="00DE0483" w:rsidRDefault="00DE0483" w:rsidP="00DE0483">
            <w:pPr>
              <w:pStyle w:val="Comments"/>
              <w:numPr>
                <w:ilvl w:val="0"/>
                <w:numId w:val="24"/>
              </w:numPr>
            </w:pPr>
            <w:r>
              <w:t>‘m’ is not increased (neither by UE nor eNB) while UE is in a dedicated RRC connection.</w:t>
            </w:r>
          </w:p>
          <w:p w14:paraId="687069EC" w14:textId="77777777" w:rsidR="00DE0483" w:rsidRDefault="00DE0483" w:rsidP="00DE0483">
            <w:pPr>
              <w:pStyle w:val="Comments"/>
              <w:numPr>
                <w:ilvl w:val="0"/>
                <w:numId w:val="24"/>
              </w:numPr>
            </w:pPr>
            <w:r>
              <w:t>Value of ‘m’ is reset to zero after successful communication between UE and eNB (both in RRC_IDLE or RRC_CONNECTED).</w:t>
            </w:r>
          </w:p>
          <w:p w14:paraId="53693131" w14:textId="63869308" w:rsidR="00DE0483" w:rsidRDefault="00DE0483" w:rsidP="00804C66">
            <w:pPr>
              <w:pStyle w:val="Comments"/>
              <w:numPr>
                <w:ilvl w:val="0"/>
                <w:numId w:val="24"/>
              </w:numPr>
            </w:pPr>
            <w:r>
              <w:t>‘m’ is not increased (neither by UE nor eNB) while barring timer is running.</w:t>
            </w:r>
          </w:p>
        </w:tc>
      </w:tr>
    </w:tbl>
    <w:p w14:paraId="62D0782A" w14:textId="0B8D4BB9" w:rsidR="00DE0483" w:rsidRDefault="00DE0483" w:rsidP="00DE0483">
      <w:pPr>
        <w:pStyle w:val="Comments"/>
      </w:pPr>
    </w:p>
    <w:p w14:paraId="469EA277" w14:textId="175C4B7D" w:rsidR="00DE0483" w:rsidRPr="00DE0483" w:rsidRDefault="00DE0483" w:rsidP="00DE0483">
      <w:pPr>
        <w:pStyle w:val="Comments"/>
        <w:rPr>
          <w:i w:val="0"/>
        </w:rPr>
      </w:pPr>
      <w:r>
        <w:rPr>
          <w:i w:val="0"/>
        </w:rPr>
        <w:t>An email discussion was setup to discuss the FFSes on further details of “m” operation.</w:t>
      </w:r>
    </w:p>
    <w:p w14:paraId="69801EA3" w14:textId="73244567" w:rsidR="00DE0483" w:rsidRDefault="00DE0483" w:rsidP="00804C66"/>
    <w:p w14:paraId="2D44C110" w14:textId="77777777" w:rsidR="00DE0483" w:rsidRDefault="00DE0483" w:rsidP="00DE0483">
      <w:pPr>
        <w:pStyle w:val="EmailDiscussion"/>
      </w:pPr>
      <w:r>
        <w:t>[107bis#</w:t>
      </w:r>
      <w:proofErr w:type="gramStart"/>
      <w:r>
        <w:t>90][</w:t>
      </w:r>
      <w:proofErr w:type="gramEnd"/>
      <w:r>
        <w:t xml:space="preserve">NB-IoT </w:t>
      </w:r>
      <w:proofErr w:type="spellStart"/>
      <w:r>
        <w:t>eMTC</w:t>
      </w:r>
      <w:proofErr w:type="spellEnd"/>
      <w:r>
        <w:t xml:space="preserve"> R16] Further details on “m” operation for PUR (</w:t>
      </w:r>
      <w:r w:rsidRPr="00DE0483">
        <w:t>Qualcomm</w:t>
      </w:r>
      <w:r>
        <w:t>)</w:t>
      </w:r>
    </w:p>
    <w:p w14:paraId="41AF407B" w14:textId="77777777" w:rsidR="00DE0483" w:rsidRDefault="00DE0483" w:rsidP="00DE0483">
      <w:pPr>
        <w:pStyle w:val="EmailDiscussion2"/>
      </w:pPr>
      <w:r>
        <w:tab/>
        <w:t>To progress the FFSs on “m” operation</w:t>
      </w:r>
    </w:p>
    <w:p w14:paraId="7B4974F7" w14:textId="77777777" w:rsidR="00DE0483" w:rsidRDefault="00DE0483" w:rsidP="00DE0483">
      <w:pPr>
        <w:pStyle w:val="EmailDiscussion2"/>
      </w:pPr>
      <w:r>
        <w:tab/>
        <w:t>Intended outcome: Report</w:t>
      </w:r>
    </w:p>
    <w:p w14:paraId="4C19101B" w14:textId="77777777" w:rsidR="00DE0483" w:rsidRDefault="00DE0483" w:rsidP="00DE0483">
      <w:pPr>
        <w:pStyle w:val="EmailDiscussion2"/>
      </w:pPr>
      <w:r>
        <w:tab/>
        <w:t>Deadline: Next Meeting</w:t>
      </w:r>
    </w:p>
    <w:p w14:paraId="1A6933FD" w14:textId="50FC2030" w:rsidR="00C9567C" w:rsidRDefault="00C9567C" w:rsidP="00C9567C">
      <w:pPr>
        <w:pStyle w:val="Doc-text2"/>
        <w:ind w:left="0" w:firstLine="0"/>
      </w:pPr>
    </w:p>
    <w:p w14:paraId="736BC2E0" w14:textId="77777777" w:rsidR="00C9567C" w:rsidRDefault="00C9567C" w:rsidP="00C9567C">
      <w:pPr>
        <w:pStyle w:val="Doc-text2"/>
        <w:ind w:left="0" w:firstLine="0"/>
      </w:pPr>
    </w:p>
    <w:p w14:paraId="0C5A4DF1" w14:textId="7AB68037" w:rsidR="00227918" w:rsidRDefault="00D96992" w:rsidP="00804C66">
      <w:r>
        <w:t xml:space="preserve">This document provides the report on the above </w:t>
      </w:r>
      <w:r w:rsidR="007179BE">
        <w:t>email</w:t>
      </w:r>
      <w:r w:rsidR="004F24A1">
        <w:t xml:space="preserve"> </w:t>
      </w:r>
      <w:r>
        <w:t>discussion.</w:t>
      </w:r>
    </w:p>
    <w:p w14:paraId="54623DB7" w14:textId="4661AFB9" w:rsidR="005F3CE2" w:rsidRDefault="005F3CE2" w:rsidP="004B2CF8"/>
    <w:p w14:paraId="2C9F1BDB" w14:textId="6CBDDCBA" w:rsidR="007179BE" w:rsidRDefault="007179BE" w:rsidP="007179BE">
      <w:pPr>
        <w:pStyle w:val="Heading1"/>
      </w:pPr>
      <w:r>
        <w:lastRenderedPageBreak/>
        <w:t>Recap</w:t>
      </w:r>
    </w:p>
    <w:p w14:paraId="45EF62F9" w14:textId="55C1B5CB" w:rsidR="007F753F" w:rsidRDefault="007179BE" w:rsidP="00A64F6D">
      <w:r>
        <w:t xml:space="preserve">For quick refence, the Question and companies’ responses related to the above </w:t>
      </w:r>
      <w:proofErr w:type="spellStart"/>
      <w:r>
        <w:t>FFSes</w:t>
      </w:r>
      <w:proofErr w:type="spellEnd"/>
      <w:r>
        <w:t xml:space="preserve"> during the offline discussion 107bis#706 is reproduced below from R2-1914098</w:t>
      </w:r>
      <w:r w:rsidR="00F57261">
        <w:t>.</w:t>
      </w:r>
      <w:r>
        <w:t xml:space="preserve"> </w:t>
      </w:r>
    </w:p>
    <w:p w14:paraId="0E0F82AF" w14:textId="45E989AE" w:rsidR="00A64F6D" w:rsidRDefault="00A64F6D" w:rsidP="00A64F6D">
      <w:pPr>
        <w:rPr>
          <w:rFonts w:cs="Arial"/>
          <w:bCs/>
          <w:lang w:val="en-US"/>
        </w:rPr>
      </w:pPr>
      <w:r>
        <w:t>Q2.4-</w:t>
      </w:r>
      <w:r w:rsidR="00305948">
        <w:t>2</w:t>
      </w:r>
      <w:r>
        <w:t>:</w:t>
      </w:r>
      <w:r w:rsidR="00F3094B">
        <w:t xml:space="preserve"> </w:t>
      </w:r>
      <w:r w:rsidR="00A9233A">
        <w:rPr>
          <w:rFonts w:cs="Arial"/>
          <w:bCs/>
          <w:lang w:val="en-US"/>
        </w:rPr>
        <w:t>H</w:t>
      </w:r>
      <w:r w:rsidR="00F3094B" w:rsidRPr="003A6D5F">
        <w:rPr>
          <w:rFonts w:cs="Arial"/>
          <w:bCs/>
          <w:lang w:val="en-US"/>
        </w:rPr>
        <w:t xml:space="preserve">ow to handle the </w:t>
      </w:r>
      <w:r w:rsidR="00F3094B" w:rsidRPr="00A646C9">
        <w:rPr>
          <w:rFonts w:cs="Arial"/>
          <w:bCs/>
          <w:lang w:val="en-US"/>
        </w:rPr>
        <w:t>skip in case of failure (UL or DL)</w:t>
      </w:r>
      <w:r w:rsidR="00F3094B">
        <w:rPr>
          <w:rFonts w:cs="Arial"/>
          <w:bCs/>
          <w:lang w:val="en-US"/>
        </w:rPr>
        <w:t>?</w:t>
      </w:r>
    </w:p>
    <w:tbl>
      <w:tblPr>
        <w:tblStyle w:val="TableGrid"/>
        <w:tblW w:w="9355" w:type="dxa"/>
        <w:tblLook w:val="04A0" w:firstRow="1" w:lastRow="0" w:firstColumn="1" w:lastColumn="0" w:noHBand="0" w:noVBand="1"/>
      </w:tblPr>
      <w:tblGrid>
        <w:gridCol w:w="1407"/>
        <w:gridCol w:w="7948"/>
      </w:tblGrid>
      <w:tr w:rsidR="00F3094B" w:rsidRPr="00B61661" w14:paraId="27B9A94A" w14:textId="77777777" w:rsidTr="0049271C">
        <w:tc>
          <w:tcPr>
            <w:tcW w:w="1407" w:type="dxa"/>
          </w:tcPr>
          <w:p w14:paraId="2628C0C9" w14:textId="77777777" w:rsidR="00F3094B" w:rsidRPr="00B61661" w:rsidRDefault="00F3094B" w:rsidP="00A83548">
            <w:pPr>
              <w:rPr>
                <w:b/>
              </w:rPr>
            </w:pPr>
            <w:r w:rsidRPr="00B61661">
              <w:rPr>
                <w:b/>
              </w:rPr>
              <w:t>Company</w:t>
            </w:r>
          </w:p>
        </w:tc>
        <w:tc>
          <w:tcPr>
            <w:tcW w:w="7948" w:type="dxa"/>
          </w:tcPr>
          <w:p w14:paraId="245338E0" w14:textId="77777777" w:rsidR="00F3094B" w:rsidRPr="00B61661" w:rsidRDefault="00F3094B" w:rsidP="00A83548">
            <w:pPr>
              <w:rPr>
                <w:b/>
              </w:rPr>
            </w:pPr>
            <w:r w:rsidRPr="00B61661">
              <w:rPr>
                <w:b/>
              </w:rPr>
              <w:t>Comment</w:t>
            </w:r>
          </w:p>
        </w:tc>
      </w:tr>
      <w:tr w:rsidR="00F3094B" w14:paraId="0184B9EF" w14:textId="77777777" w:rsidTr="0049271C">
        <w:tc>
          <w:tcPr>
            <w:tcW w:w="1407" w:type="dxa"/>
          </w:tcPr>
          <w:p w14:paraId="18A05367" w14:textId="77777777" w:rsidR="00F3094B" w:rsidRDefault="00F3094B" w:rsidP="00A83548">
            <w:r>
              <w:t>Qualcomm</w:t>
            </w:r>
          </w:p>
        </w:tc>
        <w:tc>
          <w:tcPr>
            <w:tcW w:w="7948" w:type="dxa"/>
          </w:tcPr>
          <w:p w14:paraId="19854B2D" w14:textId="77777777" w:rsidR="00F3094B" w:rsidRDefault="00F3094B" w:rsidP="00A83548">
            <w:pPr>
              <w:rPr>
                <w:rStyle w:val="Hyperlink"/>
              </w:rPr>
            </w:pPr>
            <w:r>
              <w:t xml:space="preserve">As explained in </w:t>
            </w:r>
            <w:hyperlink r:id="rId12" w:tooltip="http://www.3gpp.org/ftp/tsg_ran/WG2_RL2/TSGR2_107bisDocsR2-1913932.zip" w:history="1">
              <w:r w:rsidRPr="00EB6FB1">
                <w:rPr>
                  <w:rStyle w:val="Hyperlink"/>
                </w:rPr>
                <w:t>R2-1913932</w:t>
              </w:r>
            </w:hyperlink>
            <w:r>
              <w:rPr>
                <w:rStyle w:val="Hyperlink"/>
              </w:rPr>
              <w:t>:</w:t>
            </w:r>
          </w:p>
          <w:p w14:paraId="5F27189F" w14:textId="1FEB0F19" w:rsidR="00F3094B" w:rsidRPr="00F3094B" w:rsidRDefault="00F3094B" w:rsidP="00350183">
            <w:pPr>
              <w:pStyle w:val="ListParagraph"/>
              <w:numPr>
                <w:ilvl w:val="0"/>
                <w:numId w:val="10"/>
              </w:numPr>
              <w:jc w:val="both"/>
              <w:rPr>
                <w:rFonts w:ascii="Arial" w:hAnsi="Arial" w:cs="Arial"/>
                <w:bCs/>
                <w:lang w:val="en-US"/>
              </w:rPr>
            </w:pPr>
            <w:r w:rsidRPr="00F3094B">
              <w:rPr>
                <w:rFonts w:ascii="Arial" w:hAnsi="Arial" w:cs="Arial"/>
                <w:bCs/>
              </w:rPr>
              <w:t>UE shall increase ‘m’ when (1) PUR occasion is not used while UE is in RRC_IDLE and (2) PUR occasion is used in RRC_IDLE but no ACK is received.</w:t>
            </w:r>
          </w:p>
          <w:p w14:paraId="79E866A6" w14:textId="47EE6B92" w:rsidR="00F3094B" w:rsidRPr="00F3094B" w:rsidRDefault="00F3094B" w:rsidP="00350183">
            <w:pPr>
              <w:pStyle w:val="ListParagraph"/>
              <w:numPr>
                <w:ilvl w:val="0"/>
                <w:numId w:val="10"/>
              </w:numPr>
              <w:jc w:val="both"/>
              <w:rPr>
                <w:rFonts w:ascii="Arial" w:hAnsi="Arial" w:cs="Arial"/>
                <w:bCs/>
              </w:rPr>
            </w:pPr>
            <w:r w:rsidRPr="00F3094B">
              <w:rPr>
                <w:rFonts w:ascii="Arial" w:hAnsi="Arial" w:cs="Arial"/>
                <w:bCs/>
              </w:rPr>
              <w:t>Network shall increase ‘m’ when no ACK is sent by the network.</w:t>
            </w:r>
          </w:p>
          <w:p w14:paraId="63B6D4CE" w14:textId="262E8949" w:rsidR="00F3094B" w:rsidRPr="00F3094B" w:rsidRDefault="00F3094B" w:rsidP="00350183">
            <w:pPr>
              <w:pStyle w:val="ListParagraph"/>
              <w:numPr>
                <w:ilvl w:val="0"/>
                <w:numId w:val="10"/>
              </w:numPr>
              <w:jc w:val="both"/>
              <w:rPr>
                <w:rFonts w:ascii="Arial" w:hAnsi="Arial" w:cs="Arial"/>
                <w:bCs/>
              </w:rPr>
            </w:pPr>
            <w:r w:rsidRPr="00F3094B">
              <w:rPr>
                <w:rFonts w:ascii="Arial" w:hAnsi="Arial" w:cs="Arial"/>
                <w:bCs/>
              </w:rPr>
              <w:t xml:space="preserve">‘m’ is not increased (neither by UE nor </w:t>
            </w:r>
            <w:proofErr w:type="spellStart"/>
            <w:r w:rsidRPr="00F3094B">
              <w:rPr>
                <w:rFonts w:ascii="Arial" w:hAnsi="Arial" w:cs="Arial"/>
                <w:bCs/>
              </w:rPr>
              <w:t>eNB</w:t>
            </w:r>
            <w:proofErr w:type="spellEnd"/>
            <w:r w:rsidRPr="00F3094B">
              <w:rPr>
                <w:rFonts w:ascii="Arial" w:hAnsi="Arial" w:cs="Arial"/>
                <w:bCs/>
              </w:rPr>
              <w:t>) while UE is in a dedicated RRC connection.</w:t>
            </w:r>
          </w:p>
          <w:p w14:paraId="42819D84" w14:textId="4E64D34B" w:rsidR="00F3094B" w:rsidRPr="00F3094B" w:rsidRDefault="00F3094B" w:rsidP="00350183">
            <w:pPr>
              <w:pStyle w:val="ListParagraph"/>
              <w:numPr>
                <w:ilvl w:val="0"/>
                <w:numId w:val="10"/>
              </w:numPr>
              <w:jc w:val="both"/>
              <w:rPr>
                <w:rFonts w:ascii="Arial" w:hAnsi="Arial" w:cs="Arial"/>
                <w:bCs/>
              </w:rPr>
            </w:pPr>
            <w:r w:rsidRPr="00F3094B">
              <w:rPr>
                <w:rFonts w:ascii="Arial" w:hAnsi="Arial" w:cs="Arial"/>
                <w:bCs/>
              </w:rPr>
              <w:t xml:space="preserve">Value of ‘m’ is reset to zero after successful communication between UE and </w:t>
            </w:r>
            <w:proofErr w:type="spellStart"/>
            <w:r w:rsidRPr="00F3094B">
              <w:rPr>
                <w:rFonts w:ascii="Arial" w:hAnsi="Arial" w:cs="Arial"/>
                <w:bCs/>
              </w:rPr>
              <w:t>eNB</w:t>
            </w:r>
            <w:proofErr w:type="spellEnd"/>
            <w:r w:rsidRPr="00F3094B">
              <w:rPr>
                <w:rFonts w:ascii="Arial" w:hAnsi="Arial" w:cs="Arial"/>
                <w:bCs/>
              </w:rPr>
              <w:t xml:space="preserve"> (both in IDLE or CONNECTED).</w:t>
            </w:r>
          </w:p>
        </w:tc>
      </w:tr>
      <w:tr w:rsidR="00F3094B" w:rsidRPr="00F61947" w14:paraId="41DD282E" w14:textId="77777777" w:rsidTr="0049271C">
        <w:tc>
          <w:tcPr>
            <w:tcW w:w="1407" w:type="dxa"/>
          </w:tcPr>
          <w:p w14:paraId="5BDDA54B" w14:textId="782058C9" w:rsidR="00F3094B" w:rsidRDefault="004B259B" w:rsidP="00A83548">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948" w:type="dxa"/>
          </w:tcPr>
          <w:p w14:paraId="25CEA16A" w14:textId="77777777" w:rsidR="00F3094B" w:rsidRDefault="004B259B" w:rsidP="00F61947">
            <w:pPr>
              <w:rPr>
                <w:rFonts w:eastAsiaTheme="minorEastAsia"/>
                <w:lang w:eastAsia="zh-CN"/>
              </w:rPr>
            </w:pPr>
            <w:r>
              <w:rPr>
                <w:rFonts w:eastAsiaTheme="minorEastAsia"/>
                <w:lang w:eastAsia="zh-CN"/>
              </w:rPr>
              <w:t>Agree with description</w:t>
            </w:r>
            <w:r w:rsidR="00F61947">
              <w:rPr>
                <w:rFonts w:eastAsiaTheme="minorEastAsia"/>
                <w:lang w:eastAsia="zh-CN"/>
              </w:rPr>
              <w:t>s 1, 2 and 4</w:t>
            </w:r>
            <w:r>
              <w:rPr>
                <w:rFonts w:eastAsiaTheme="minorEastAsia"/>
                <w:lang w:eastAsia="zh-CN"/>
              </w:rPr>
              <w:t>.</w:t>
            </w:r>
          </w:p>
          <w:p w14:paraId="66BB7DFC" w14:textId="52944CB0" w:rsidR="00F61947" w:rsidRPr="004B259B" w:rsidRDefault="00F61947" w:rsidP="00F61947">
            <w:pPr>
              <w:rPr>
                <w:rFonts w:eastAsiaTheme="minorEastAsia"/>
                <w:lang w:eastAsia="zh-CN"/>
              </w:rPr>
            </w:pPr>
            <w:r>
              <w:rPr>
                <w:rFonts w:eastAsiaTheme="minorEastAsia"/>
                <w:lang w:eastAsia="zh-CN"/>
              </w:rPr>
              <w:t>Not sure we need to distinguish IDLE and Connected mode.</w:t>
            </w:r>
            <w:bookmarkStart w:id="2" w:name="OLE_LINK28"/>
            <w:bookmarkStart w:id="3" w:name="OLE_LINK29"/>
            <w:bookmarkStart w:id="4" w:name="OLE_LINK30"/>
            <w:r>
              <w:rPr>
                <w:rFonts w:eastAsiaTheme="minorEastAsia"/>
                <w:lang w:eastAsia="zh-CN"/>
              </w:rPr>
              <w:t xml:space="preserve"> The D-PUR cycle can be several hours or at least dozens of minutes, it is very corner case that the D-PUR occasion is overlapped with one RRC connection. </w:t>
            </w:r>
            <w:proofErr w:type="gramStart"/>
            <w:r>
              <w:rPr>
                <w:rFonts w:eastAsiaTheme="minorEastAsia"/>
                <w:lang w:eastAsia="zh-CN"/>
              </w:rPr>
              <w:t>Thus</w:t>
            </w:r>
            <w:proofErr w:type="gramEnd"/>
            <w:r>
              <w:rPr>
                <w:rFonts w:eastAsiaTheme="minorEastAsia"/>
                <w:lang w:eastAsia="zh-CN"/>
              </w:rPr>
              <w:t xml:space="preserve"> we do not see the need to add the complexity for this case.</w:t>
            </w:r>
            <w:bookmarkEnd w:id="2"/>
            <w:bookmarkEnd w:id="3"/>
            <w:bookmarkEnd w:id="4"/>
          </w:p>
        </w:tc>
      </w:tr>
      <w:tr w:rsidR="00A22D15" w14:paraId="26EEE334" w14:textId="77777777" w:rsidTr="0049271C">
        <w:tc>
          <w:tcPr>
            <w:tcW w:w="1407" w:type="dxa"/>
            <w:hideMark/>
          </w:tcPr>
          <w:p w14:paraId="56F44657" w14:textId="77777777" w:rsidR="00A22D15" w:rsidRDefault="00A22D15">
            <w:r>
              <w:t>GTO</w:t>
            </w:r>
          </w:p>
        </w:tc>
        <w:tc>
          <w:tcPr>
            <w:tcW w:w="7948" w:type="dxa"/>
            <w:hideMark/>
          </w:tcPr>
          <w:p w14:paraId="743B6DC4" w14:textId="77777777" w:rsidR="00A22D15" w:rsidRDefault="00A22D15">
            <w:r>
              <w:t xml:space="preserve">Agreed with Qualcomm. I think this should be agreed as baseline </w:t>
            </w:r>
          </w:p>
        </w:tc>
      </w:tr>
      <w:tr w:rsidR="003629CB" w14:paraId="423D65D5" w14:textId="77777777" w:rsidTr="0049271C">
        <w:tc>
          <w:tcPr>
            <w:tcW w:w="1407" w:type="dxa"/>
          </w:tcPr>
          <w:p w14:paraId="617267CC" w14:textId="48786AAE" w:rsidR="003629CB" w:rsidRDefault="003629CB">
            <w:proofErr w:type="spellStart"/>
            <w:r>
              <w:rPr>
                <w:rFonts w:eastAsia="PMingLiU" w:hint="eastAsia"/>
                <w:lang w:eastAsia="zh-TW"/>
              </w:rPr>
              <w:t>ASUST</w:t>
            </w:r>
            <w:r>
              <w:rPr>
                <w:rFonts w:eastAsia="PMingLiU"/>
                <w:lang w:eastAsia="zh-TW"/>
              </w:rPr>
              <w:t>eK</w:t>
            </w:r>
            <w:proofErr w:type="spellEnd"/>
          </w:p>
        </w:tc>
        <w:tc>
          <w:tcPr>
            <w:tcW w:w="7948" w:type="dxa"/>
          </w:tcPr>
          <w:p w14:paraId="7D04F524" w14:textId="5788635F" w:rsidR="003629CB" w:rsidRPr="003629CB" w:rsidRDefault="003629CB">
            <w:pPr>
              <w:rPr>
                <w:rFonts w:eastAsia="PMingLiU"/>
                <w:lang w:eastAsia="zh-TW"/>
              </w:rPr>
            </w:pPr>
            <w:r>
              <w:rPr>
                <w:rFonts w:eastAsia="PMingLiU" w:hint="eastAsia"/>
                <w:lang w:eastAsia="zh-TW"/>
              </w:rPr>
              <w:t>Agree</w:t>
            </w:r>
            <w:r>
              <w:rPr>
                <w:rFonts w:eastAsia="PMingLiU"/>
                <w:lang w:eastAsia="zh-TW"/>
              </w:rPr>
              <w:t xml:space="preserve"> with Qualcomm.</w:t>
            </w:r>
          </w:p>
        </w:tc>
      </w:tr>
      <w:tr w:rsidR="00F752AA" w14:paraId="470A8124" w14:textId="77777777" w:rsidTr="0049271C">
        <w:tc>
          <w:tcPr>
            <w:tcW w:w="1407" w:type="dxa"/>
          </w:tcPr>
          <w:p w14:paraId="18244843" w14:textId="2F5ABA20" w:rsidR="00F752AA" w:rsidRDefault="00F752AA" w:rsidP="00F752AA">
            <w:pPr>
              <w:rPr>
                <w:rFonts w:eastAsia="PMingLiU"/>
                <w:lang w:eastAsia="zh-TW"/>
              </w:rPr>
            </w:pPr>
            <w:r>
              <w:t>Sequans</w:t>
            </w:r>
          </w:p>
        </w:tc>
        <w:tc>
          <w:tcPr>
            <w:tcW w:w="7948" w:type="dxa"/>
          </w:tcPr>
          <w:p w14:paraId="42F4DE8C" w14:textId="46A323C2" w:rsidR="00F752AA" w:rsidRDefault="00F752AA" w:rsidP="00F752AA">
            <w:pPr>
              <w:rPr>
                <w:rFonts w:eastAsia="PMingLiU"/>
                <w:lang w:eastAsia="zh-TW"/>
              </w:rPr>
            </w:pPr>
            <w:r>
              <w:t xml:space="preserve">Agree with Qualcomm. </w:t>
            </w:r>
            <w:r>
              <w:br/>
              <w:t>Point 3 is a small complexity and is worth it to prevent potential missed corner cases; for example, while maybe rare, over many UEs, many configurations may be released by mistake when the last m is counted in Connected.</w:t>
            </w:r>
          </w:p>
        </w:tc>
      </w:tr>
      <w:tr w:rsidR="00EA380F" w14:paraId="0BA37AC7" w14:textId="77777777" w:rsidTr="0049271C">
        <w:tc>
          <w:tcPr>
            <w:tcW w:w="1407" w:type="dxa"/>
          </w:tcPr>
          <w:p w14:paraId="14F9CEA2" w14:textId="0CE89D5D" w:rsidR="00EA380F" w:rsidRDefault="00EA380F" w:rsidP="00EA380F">
            <w:r>
              <w:t>Ericsson</w:t>
            </w:r>
          </w:p>
        </w:tc>
        <w:tc>
          <w:tcPr>
            <w:tcW w:w="7948" w:type="dxa"/>
          </w:tcPr>
          <w:p w14:paraId="4E78CED4" w14:textId="52E9ADD6" w:rsidR="00EA380F" w:rsidRDefault="00EA380F" w:rsidP="00EA380F">
            <w:r>
              <w:t>Agree with QC with the following clarification on 4: ‘</w:t>
            </w:r>
            <w:r w:rsidRPr="00ED11B8">
              <w:t xml:space="preserve">reset to zero after </w:t>
            </w:r>
            <w:proofErr w:type="gramStart"/>
            <w:r w:rsidRPr="00ED11B8">
              <w:t xml:space="preserve">successful </w:t>
            </w:r>
            <w:r>
              <w:t xml:space="preserve"> </w:t>
            </w:r>
            <w:r w:rsidRPr="00957D87">
              <w:rPr>
                <w:b/>
              </w:rPr>
              <w:t>PUR</w:t>
            </w:r>
            <w:proofErr w:type="gramEnd"/>
            <w:r>
              <w:t xml:space="preserve"> com</w:t>
            </w:r>
            <w:r w:rsidRPr="00ED11B8">
              <w:t>munication</w:t>
            </w:r>
            <w:r>
              <w:t>’. I.e. even if other communication is successful, the PUR resources are not utilized.</w:t>
            </w:r>
          </w:p>
        </w:tc>
      </w:tr>
      <w:tr w:rsidR="00F12DD1" w14:paraId="4CCDB3F9" w14:textId="77777777" w:rsidTr="0049271C">
        <w:tc>
          <w:tcPr>
            <w:tcW w:w="1407" w:type="dxa"/>
          </w:tcPr>
          <w:p w14:paraId="42580BA3" w14:textId="61990BAD" w:rsidR="00F12DD1" w:rsidRDefault="00720127" w:rsidP="00F12DD1">
            <w:r>
              <w:t>LG</w:t>
            </w:r>
          </w:p>
        </w:tc>
        <w:tc>
          <w:tcPr>
            <w:tcW w:w="7948" w:type="dxa"/>
          </w:tcPr>
          <w:p w14:paraId="46C348D3" w14:textId="08D73CB6" w:rsidR="00F12DD1" w:rsidRDefault="00F12DD1" w:rsidP="00F12DD1">
            <w:r>
              <w:rPr>
                <w:rFonts w:eastAsia="Malgun Gothic" w:hint="eastAsia"/>
                <w:lang w:eastAsia="ko-KR"/>
              </w:rPr>
              <w:t xml:space="preserve">We agree with 1 and 4. </w:t>
            </w:r>
          </w:p>
        </w:tc>
      </w:tr>
      <w:tr w:rsidR="00A83548" w14:paraId="69E909B6" w14:textId="77777777" w:rsidTr="0049271C">
        <w:tc>
          <w:tcPr>
            <w:tcW w:w="1407" w:type="dxa"/>
          </w:tcPr>
          <w:p w14:paraId="020E1182" w14:textId="73E7B06A" w:rsidR="00A83548" w:rsidRDefault="00A83548" w:rsidP="00A83548">
            <w:pPr>
              <w:rPr>
                <w:rFonts w:eastAsia="Malgun Gothic"/>
                <w:lang w:eastAsia="ko-KR"/>
              </w:rPr>
            </w:pPr>
            <w:r>
              <w:rPr>
                <w:rFonts w:eastAsia="SimSun" w:hint="eastAsia"/>
                <w:lang w:val="en-US" w:eastAsia="zh-CN"/>
              </w:rPr>
              <w:t>ZTE</w:t>
            </w:r>
          </w:p>
        </w:tc>
        <w:tc>
          <w:tcPr>
            <w:tcW w:w="7948" w:type="dxa"/>
          </w:tcPr>
          <w:p w14:paraId="331F67C1" w14:textId="44BE7161" w:rsidR="00A83548" w:rsidRDefault="00A83548" w:rsidP="00A83548">
            <w:pPr>
              <w:rPr>
                <w:rFonts w:eastAsia="SimSun"/>
                <w:lang w:val="en-US" w:eastAsia="zh-CN"/>
              </w:rPr>
            </w:pPr>
            <w:r>
              <w:rPr>
                <w:rFonts w:eastAsia="SimSun" w:hint="eastAsia"/>
                <w:lang w:val="en-US" w:eastAsia="zh-CN"/>
              </w:rPr>
              <w:t>Agree with Qualcomm</w:t>
            </w:r>
            <w:r>
              <w:rPr>
                <w:rFonts w:eastAsia="SimSun"/>
                <w:lang w:val="en-US" w:eastAsia="zh-CN"/>
              </w:rPr>
              <w:t xml:space="preserve"> about 1(1), </w:t>
            </w:r>
            <w:r w:rsidR="00707CE6">
              <w:rPr>
                <w:rFonts w:eastAsia="SimSun"/>
                <w:lang w:val="en-US" w:eastAsia="zh-CN"/>
              </w:rPr>
              <w:t xml:space="preserve">2, </w:t>
            </w:r>
            <w:r>
              <w:rPr>
                <w:rFonts w:eastAsia="SimSun"/>
                <w:lang w:val="en-US" w:eastAsia="zh-CN"/>
              </w:rPr>
              <w:t>3, 4</w:t>
            </w:r>
            <w:r>
              <w:rPr>
                <w:rFonts w:eastAsia="SimSun" w:hint="eastAsia"/>
                <w:lang w:val="en-US" w:eastAsia="zh-CN"/>
              </w:rPr>
              <w:t>.</w:t>
            </w:r>
            <w:r>
              <w:rPr>
                <w:rFonts w:eastAsia="SimSun"/>
                <w:lang w:val="en-US" w:eastAsia="zh-CN"/>
              </w:rPr>
              <w:t xml:space="preserve"> </w:t>
            </w:r>
          </w:p>
          <w:p w14:paraId="74B33450" w14:textId="77777777" w:rsidR="00707CE6" w:rsidRDefault="00A83548" w:rsidP="00707CE6">
            <w:pPr>
              <w:spacing w:after="60"/>
              <w:rPr>
                <w:rFonts w:eastAsia="SimSun"/>
                <w:lang w:val="en-US" w:eastAsia="zh-CN"/>
              </w:rPr>
            </w:pPr>
            <w:r>
              <w:rPr>
                <w:rFonts w:eastAsia="SimSun"/>
                <w:lang w:val="en-US" w:eastAsia="zh-CN"/>
              </w:rPr>
              <w:t xml:space="preserve">For 1(2), it’s difficult for UE and </w:t>
            </w:r>
            <w:proofErr w:type="spellStart"/>
            <w:r>
              <w:rPr>
                <w:rFonts w:eastAsia="SimSun"/>
                <w:lang w:val="en-US" w:eastAsia="zh-CN"/>
              </w:rPr>
              <w:t>eNB</w:t>
            </w:r>
            <w:proofErr w:type="spellEnd"/>
            <w:r>
              <w:rPr>
                <w:rFonts w:eastAsia="SimSun"/>
                <w:lang w:val="en-US" w:eastAsia="zh-CN"/>
              </w:rPr>
              <w:t xml:space="preserve"> to have consistent counting about “m”. </w:t>
            </w:r>
            <w:r w:rsidR="00707CE6">
              <w:rPr>
                <w:rFonts w:eastAsia="SimSun"/>
                <w:lang w:val="en-US" w:eastAsia="zh-CN"/>
              </w:rPr>
              <w:t>The following is an inconsistent example:</w:t>
            </w:r>
          </w:p>
          <w:p w14:paraId="6F9CD4AF" w14:textId="63C7D645" w:rsidR="00707CE6" w:rsidRPr="00707CE6" w:rsidRDefault="00707CE6" w:rsidP="00707CE6">
            <w:pPr>
              <w:pStyle w:val="ListParagraph"/>
              <w:numPr>
                <w:ilvl w:val="0"/>
                <w:numId w:val="18"/>
              </w:numPr>
              <w:rPr>
                <w:rFonts w:eastAsia="Malgun Gothic"/>
                <w:lang w:eastAsia="ko-KR"/>
              </w:rPr>
            </w:pPr>
            <w:r>
              <w:rPr>
                <w:rFonts w:eastAsia="SimSun"/>
                <w:lang w:val="en-US" w:eastAsia="zh-CN"/>
              </w:rPr>
              <w:t>DL failure case: t</w:t>
            </w:r>
            <w:r w:rsidR="00A83548" w:rsidRPr="00707CE6">
              <w:rPr>
                <w:rFonts w:eastAsia="SimSun"/>
                <w:lang w:val="en-US" w:eastAsia="zh-CN"/>
              </w:rPr>
              <w:t xml:space="preserve">he UE sends D-PUR transmission and </w:t>
            </w:r>
            <w:proofErr w:type="spellStart"/>
            <w:r w:rsidR="00A83548" w:rsidRPr="00707CE6">
              <w:rPr>
                <w:rFonts w:eastAsia="SimSun"/>
                <w:lang w:val="en-US" w:eastAsia="zh-CN"/>
              </w:rPr>
              <w:t>eNB</w:t>
            </w:r>
            <w:proofErr w:type="spellEnd"/>
            <w:r w:rsidR="00B16341" w:rsidRPr="00707CE6">
              <w:rPr>
                <w:rFonts w:eastAsia="SimSun"/>
                <w:lang w:val="en-US" w:eastAsia="zh-CN"/>
              </w:rPr>
              <w:t xml:space="preserve"> </w:t>
            </w:r>
            <w:r w:rsidR="00A83548" w:rsidRPr="00707CE6">
              <w:rPr>
                <w:rFonts w:eastAsia="SimSun"/>
                <w:lang w:val="en-US" w:eastAsia="zh-CN"/>
              </w:rPr>
              <w:t>receives this transmission</w:t>
            </w:r>
            <w:r w:rsidRPr="00707CE6">
              <w:rPr>
                <w:rFonts w:eastAsia="SimSun"/>
                <w:lang w:val="en-US" w:eastAsia="zh-CN"/>
              </w:rPr>
              <w:t xml:space="preserve">. </w:t>
            </w:r>
            <w:proofErr w:type="spellStart"/>
            <w:r w:rsidRPr="00707CE6">
              <w:rPr>
                <w:rFonts w:eastAsia="SimSun"/>
                <w:lang w:val="en-US" w:eastAsia="zh-CN"/>
              </w:rPr>
              <w:t>eNB</w:t>
            </w:r>
            <w:proofErr w:type="spellEnd"/>
            <w:r w:rsidRPr="00707CE6">
              <w:rPr>
                <w:rFonts w:eastAsia="SimSun"/>
                <w:lang w:val="en-US" w:eastAsia="zh-CN"/>
              </w:rPr>
              <w:t xml:space="preserve"> send ACK but</w:t>
            </w:r>
            <w:r w:rsidR="00A83548" w:rsidRPr="00707CE6">
              <w:rPr>
                <w:rFonts w:eastAsia="SimSun"/>
                <w:lang w:val="en-US" w:eastAsia="zh-CN"/>
              </w:rPr>
              <w:t xml:space="preserve"> ACK is</w:t>
            </w:r>
            <w:r w:rsidRPr="00707CE6">
              <w:rPr>
                <w:rFonts w:eastAsia="SimSun"/>
                <w:lang w:val="en-US" w:eastAsia="zh-CN"/>
              </w:rPr>
              <w:t xml:space="preserve"> lost</w:t>
            </w:r>
            <w:r w:rsidR="00A83548" w:rsidRPr="00707CE6">
              <w:rPr>
                <w:rFonts w:eastAsia="SimSun"/>
                <w:lang w:val="en-US" w:eastAsia="zh-CN"/>
              </w:rPr>
              <w:t xml:space="preserve">. Based on 1(2), the UE would increase “m” but </w:t>
            </w:r>
            <w:r w:rsidRPr="00707CE6">
              <w:rPr>
                <w:rFonts w:eastAsia="SimSun"/>
                <w:lang w:val="en-US" w:eastAsia="zh-CN"/>
              </w:rPr>
              <w:t xml:space="preserve">based 2, </w:t>
            </w:r>
            <w:proofErr w:type="spellStart"/>
            <w:r w:rsidR="00A83548" w:rsidRPr="00707CE6">
              <w:rPr>
                <w:rFonts w:eastAsia="SimSun"/>
                <w:lang w:val="en-US" w:eastAsia="zh-CN"/>
              </w:rPr>
              <w:t>eNB</w:t>
            </w:r>
            <w:proofErr w:type="spellEnd"/>
            <w:r w:rsidR="00A83548" w:rsidRPr="00707CE6">
              <w:rPr>
                <w:rFonts w:eastAsia="SimSun"/>
                <w:lang w:val="en-US" w:eastAsia="zh-CN"/>
              </w:rPr>
              <w:t xml:space="preserve"> </w:t>
            </w:r>
            <w:r w:rsidRPr="00707CE6">
              <w:rPr>
                <w:rFonts w:eastAsia="SimSun"/>
                <w:lang w:val="en-US" w:eastAsia="zh-CN"/>
              </w:rPr>
              <w:t>would not</w:t>
            </w:r>
            <w:r w:rsidR="00A83548" w:rsidRPr="00707CE6">
              <w:rPr>
                <w:rFonts w:eastAsia="SimSun"/>
                <w:lang w:val="en-US" w:eastAsia="zh-CN"/>
              </w:rPr>
              <w:t>.</w:t>
            </w:r>
          </w:p>
          <w:p w14:paraId="70C252A2" w14:textId="746EB9BE" w:rsidR="00707CE6" w:rsidRPr="00707CE6" w:rsidRDefault="00707CE6" w:rsidP="00707CE6">
            <w:pPr>
              <w:rPr>
                <w:rFonts w:eastAsiaTheme="minorEastAsia"/>
                <w:lang w:eastAsia="zh-CN"/>
              </w:rPr>
            </w:pPr>
            <w:r>
              <w:rPr>
                <w:rFonts w:eastAsiaTheme="minorEastAsia"/>
                <w:lang w:eastAsia="zh-CN"/>
              </w:rPr>
              <w:t xml:space="preserve">For </w:t>
            </w:r>
            <w:r>
              <w:rPr>
                <w:rFonts w:eastAsiaTheme="minorEastAsia" w:hint="eastAsia"/>
                <w:lang w:eastAsia="zh-CN"/>
              </w:rPr>
              <w:t>simplicity</w:t>
            </w:r>
            <w:r>
              <w:rPr>
                <w:rFonts w:eastAsiaTheme="minorEastAsia"/>
                <w:lang w:eastAsia="zh-CN"/>
              </w:rPr>
              <w:t>,</w:t>
            </w:r>
            <w:r>
              <w:t xml:space="preserve"> we </w:t>
            </w:r>
            <w:r w:rsidR="0001354E">
              <w:t xml:space="preserve">want to </w:t>
            </w:r>
            <w:r>
              <w:t xml:space="preserve">suggest for UE side, </w:t>
            </w:r>
            <w:r w:rsidRPr="00F75B80">
              <w:t xml:space="preserve">“m” counter is </w:t>
            </w:r>
            <w:r>
              <w:t>increased</w:t>
            </w:r>
            <w:r w:rsidRPr="00F75B80">
              <w:t xml:space="preserve"> only when UE does not transmit anything over the D-PUR resource</w:t>
            </w:r>
            <w:r>
              <w:t xml:space="preserve">. Honestly to say, such counting may also cause </w:t>
            </w:r>
            <w:r>
              <w:rPr>
                <w:rFonts w:eastAsia="SimSun"/>
                <w:lang w:val="en-US" w:eastAsia="zh-CN"/>
              </w:rPr>
              <w:t xml:space="preserve">inconsistence between </w:t>
            </w:r>
            <w:proofErr w:type="spellStart"/>
            <w:r>
              <w:rPr>
                <w:rFonts w:eastAsia="SimSun"/>
                <w:lang w:val="en-US" w:eastAsia="zh-CN"/>
              </w:rPr>
              <w:t>eNB</w:t>
            </w:r>
            <w:proofErr w:type="spellEnd"/>
            <w:r>
              <w:rPr>
                <w:rFonts w:eastAsia="SimSun"/>
                <w:lang w:val="en-US" w:eastAsia="zh-CN"/>
              </w:rPr>
              <w:t xml:space="preserve"> and UE, e.g., in UL failure case, if UE </w:t>
            </w:r>
            <w:r w:rsidRPr="00707CE6">
              <w:rPr>
                <w:rFonts w:eastAsia="SimSun"/>
                <w:lang w:val="en-US" w:eastAsia="zh-CN"/>
              </w:rPr>
              <w:t>sends D-PUR transmission</w:t>
            </w:r>
            <w:r>
              <w:rPr>
                <w:rFonts w:eastAsia="SimSun"/>
                <w:lang w:val="en-US" w:eastAsia="zh-CN"/>
              </w:rPr>
              <w:t xml:space="preserve"> but this UL transmission is lost, the UE would not increase “m” but </w:t>
            </w:r>
            <w:proofErr w:type="spellStart"/>
            <w:r>
              <w:rPr>
                <w:rFonts w:eastAsia="SimSun"/>
                <w:lang w:val="en-US" w:eastAsia="zh-CN"/>
              </w:rPr>
              <w:t>eNB</w:t>
            </w:r>
            <w:proofErr w:type="spellEnd"/>
            <w:r>
              <w:rPr>
                <w:rFonts w:eastAsia="SimSun"/>
                <w:lang w:val="en-US" w:eastAsia="zh-CN"/>
              </w:rPr>
              <w:t xml:space="preserve"> would.</w:t>
            </w:r>
          </w:p>
        </w:tc>
      </w:tr>
      <w:tr w:rsidR="00B53A1A" w14:paraId="5401631A" w14:textId="77777777" w:rsidTr="0049271C">
        <w:tc>
          <w:tcPr>
            <w:tcW w:w="1407" w:type="dxa"/>
          </w:tcPr>
          <w:p w14:paraId="27D91B92" w14:textId="0FC3B347" w:rsidR="00B53A1A" w:rsidRDefault="00B53A1A" w:rsidP="00A83548">
            <w:pPr>
              <w:rPr>
                <w:rFonts w:eastAsia="SimSun"/>
                <w:lang w:val="en-US" w:eastAsia="zh-CN"/>
              </w:rPr>
            </w:pPr>
            <w:r>
              <w:rPr>
                <w:rFonts w:eastAsia="SimSun"/>
                <w:lang w:val="en-US" w:eastAsia="zh-CN"/>
              </w:rPr>
              <w:t>Intel</w:t>
            </w:r>
          </w:p>
        </w:tc>
        <w:tc>
          <w:tcPr>
            <w:tcW w:w="7948" w:type="dxa"/>
          </w:tcPr>
          <w:p w14:paraId="4F037DE4" w14:textId="129149A0" w:rsidR="00B53A1A" w:rsidRDefault="00B53A1A" w:rsidP="00A83548">
            <w:pPr>
              <w:rPr>
                <w:rFonts w:eastAsia="SimSun"/>
                <w:lang w:val="en-US" w:eastAsia="zh-CN"/>
              </w:rPr>
            </w:pPr>
            <w:r>
              <w:rPr>
                <w:rFonts w:eastAsia="SimSun"/>
                <w:lang w:val="en-US" w:eastAsia="zh-CN"/>
              </w:rPr>
              <w:t>Pause when barring timer is running or when RACH is successful. Reset after using PUR.</w:t>
            </w:r>
          </w:p>
        </w:tc>
      </w:tr>
      <w:tr w:rsidR="00720127" w14:paraId="45D179A3" w14:textId="77777777" w:rsidTr="0049271C">
        <w:tc>
          <w:tcPr>
            <w:tcW w:w="1407" w:type="dxa"/>
            <w:hideMark/>
          </w:tcPr>
          <w:p w14:paraId="360E7FF7" w14:textId="77777777" w:rsidR="00720127" w:rsidRDefault="00720127">
            <w:pPr>
              <w:rPr>
                <w:rFonts w:eastAsia="SimSun"/>
                <w:lang w:val="en-US" w:eastAsia="zh-CN"/>
              </w:rPr>
            </w:pPr>
            <w:r>
              <w:rPr>
                <w:rFonts w:eastAsia="SimSun"/>
                <w:lang w:val="en-US" w:eastAsia="zh-CN"/>
              </w:rPr>
              <w:t>SW</w:t>
            </w:r>
          </w:p>
        </w:tc>
        <w:tc>
          <w:tcPr>
            <w:tcW w:w="7948" w:type="dxa"/>
            <w:hideMark/>
          </w:tcPr>
          <w:p w14:paraId="654FEA04" w14:textId="77777777" w:rsidR="00720127" w:rsidRDefault="00720127">
            <w:pPr>
              <w:rPr>
                <w:rFonts w:eastAsia="SimSun"/>
                <w:lang w:val="en-US" w:eastAsia="zh-CN"/>
              </w:rPr>
            </w:pPr>
            <w:r>
              <w:rPr>
                <w:rFonts w:eastAsia="SimSun"/>
                <w:lang w:val="en-US" w:eastAsia="zh-CN"/>
              </w:rPr>
              <w:t>Agree with Qualcomm. However, according to RAN1 agreement the UE should perform PRACH in case it sends PUR and does not receive ACK.</w:t>
            </w:r>
          </w:p>
        </w:tc>
      </w:tr>
    </w:tbl>
    <w:p w14:paraId="78B3D62C" w14:textId="6D7BD1D2" w:rsidR="00F3094B" w:rsidRDefault="00F3094B" w:rsidP="00A64F6D"/>
    <w:p w14:paraId="35FB8F19" w14:textId="0245CF07" w:rsidR="00CD43B3" w:rsidRPr="00644B0B" w:rsidRDefault="00CD43B3" w:rsidP="00A64F6D">
      <w:pPr>
        <w:rPr>
          <w:b/>
        </w:rPr>
      </w:pPr>
      <w:r w:rsidRPr="00644B0B">
        <w:rPr>
          <w:b/>
        </w:rPr>
        <w:t>Summary:</w:t>
      </w:r>
    </w:p>
    <w:p w14:paraId="4B23FF02" w14:textId="0B3AFDB8" w:rsidR="00CD43B3" w:rsidRDefault="00CD43B3" w:rsidP="00A64F6D">
      <w:r>
        <w:t>Point#1 in QC response: all agree, except one company has further comments.</w:t>
      </w:r>
    </w:p>
    <w:p w14:paraId="712437EF" w14:textId="5FEAEC88" w:rsidR="00CD43B3" w:rsidRDefault="0095049D" w:rsidP="00A64F6D">
      <w:r>
        <w:t>Point#2: no explicit opposition.</w:t>
      </w:r>
    </w:p>
    <w:p w14:paraId="7BC631FD" w14:textId="37745C8D" w:rsidR="0095049D" w:rsidRDefault="0095049D" w:rsidP="00A64F6D">
      <w:r>
        <w:t>Point #3: one company thinks it is not needed, but other companies explain it is better to have.</w:t>
      </w:r>
    </w:p>
    <w:p w14:paraId="060F6D36" w14:textId="327AA92A" w:rsidR="0095049D" w:rsidRDefault="0095049D" w:rsidP="00A64F6D">
      <w:r>
        <w:t>Point #4: Most companies explicitly supported except by one company says clarification is needed that m is reset to zero only when PUR communication is successful. Proposal is intended for both IDLE and CONNECTED communication (i.e., PUR is included but also includes communication in CONNECTED.)</w:t>
      </w:r>
    </w:p>
    <w:p w14:paraId="694C1636" w14:textId="57F9468A" w:rsidR="0095049D" w:rsidRDefault="00921A62" w:rsidP="00A64F6D">
      <w:r>
        <w:t>Additionally, o</w:t>
      </w:r>
      <w:r w:rsidR="00CC0BEA">
        <w:t xml:space="preserve">ne company </w:t>
      </w:r>
      <w:r>
        <w:t>raises “m” should be paused when barring timer is running.</w:t>
      </w:r>
    </w:p>
    <w:p w14:paraId="1113F00E" w14:textId="399A5F57" w:rsidR="00921A62" w:rsidRDefault="00921A62" w:rsidP="00A64F6D"/>
    <w:p w14:paraId="724868D7" w14:textId="155F71F6" w:rsidR="007179BE" w:rsidRDefault="007179BE" w:rsidP="007179BE">
      <w:pPr>
        <w:pStyle w:val="Heading1"/>
      </w:pPr>
      <w:r>
        <w:t>Discussion</w:t>
      </w:r>
    </w:p>
    <w:p w14:paraId="09A3AE8E" w14:textId="3AE5391C" w:rsidR="007179BE" w:rsidRDefault="007179BE" w:rsidP="007179BE">
      <w:r>
        <w:t>In the following, each FFS shown in section 1 related to “m” operation are discussed.</w:t>
      </w:r>
    </w:p>
    <w:p w14:paraId="247467E2" w14:textId="53DC10E8" w:rsidR="00800604" w:rsidRDefault="00800604" w:rsidP="00800604">
      <w:pPr>
        <w:pStyle w:val="Heading2"/>
        <w:ind w:left="630"/>
      </w:pPr>
      <w:r>
        <w:t>No network</w:t>
      </w:r>
      <w:r w:rsidR="0016140B">
        <w:t xml:space="preserve"> response</w:t>
      </w:r>
    </w:p>
    <w:p w14:paraId="45B3EBB9" w14:textId="16891842" w:rsidR="00C6394F" w:rsidRDefault="00800604" w:rsidP="007179BE">
      <w:r>
        <w:t>T</w:t>
      </w:r>
      <w:r w:rsidR="007179BE">
        <w:t>he first FFS “</w:t>
      </w:r>
      <w:r w:rsidR="00C6394F" w:rsidRPr="00C6394F">
        <w:t>UE shall increase ‘m’ when (1) PUR occasion is not used while UE is in RRC_IDLE and (2) PUR occasion is used in RRC_IDLE but no ACK is received.</w:t>
      </w:r>
      <w:r w:rsidR="00C6394F">
        <w:t xml:space="preserve">” – almost all companies agreed. </w:t>
      </w:r>
      <w:r w:rsidR="008B7317">
        <w:t xml:space="preserve">However, companies could not make a formal agreement mostly due to questions on what does “ACK” mean in this FFS. </w:t>
      </w:r>
      <w:r w:rsidR="00BF1F76">
        <w:t xml:space="preserve">Therefore, rapporteur has tried to reword the second part of the FFS in the following question. </w:t>
      </w:r>
      <w:r w:rsidR="00C6394F">
        <w:t xml:space="preserve">Companies are requested to provide their views </w:t>
      </w:r>
      <w:r w:rsidR="00BF1F76">
        <w:t>and whether/</w:t>
      </w:r>
      <w:r w:rsidR="008B7317">
        <w:t>how they would like to</w:t>
      </w:r>
      <w:r w:rsidR="00BF1F76">
        <w:t xml:space="preserve"> further</w:t>
      </w:r>
      <w:r w:rsidR="008B7317">
        <w:t xml:space="preserve"> reword this</w:t>
      </w:r>
      <w:r w:rsidR="00BF1F76">
        <w:t>.</w:t>
      </w:r>
    </w:p>
    <w:p w14:paraId="06CCBB52" w14:textId="28A05EE8" w:rsidR="007179BE" w:rsidRPr="00A322CF" w:rsidRDefault="00C6394F" w:rsidP="007179BE">
      <w:pPr>
        <w:rPr>
          <w:b/>
        </w:rPr>
      </w:pPr>
      <w:r w:rsidRPr="00A322CF">
        <w:rPr>
          <w:b/>
        </w:rPr>
        <w:t xml:space="preserve">Q1. Do you agree “UE shall increase ‘m’ when (1) PUR occasion is not used while UE is in RRC_IDLE and (2) PUR occasion is used in RRC_IDLE but no </w:t>
      </w:r>
      <w:r w:rsidR="00BF1F76">
        <w:rPr>
          <w:b/>
        </w:rPr>
        <w:t>response (none of HARQ ACK</w:t>
      </w:r>
      <w:r w:rsidR="00F57261">
        <w:rPr>
          <w:b/>
        </w:rPr>
        <w:t>/NACK</w:t>
      </w:r>
      <w:r w:rsidR="00BF1F76">
        <w:rPr>
          <w:b/>
        </w:rPr>
        <w:t>, L1 ACK or L2/L3 response)</w:t>
      </w:r>
      <w:r w:rsidRPr="00A322CF">
        <w:rPr>
          <w:b/>
        </w:rPr>
        <w:t xml:space="preserve"> is received”?</w:t>
      </w:r>
    </w:p>
    <w:tbl>
      <w:tblPr>
        <w:tblStyle w:val="TableGrid"/>
        <w:tblW w:w="0" w:type="auto"/>
        <w:tblLook w:val="04A0" w:firstRow="1" w:lastRow="0" w:firstColumn="1" w:lastColumn="0" w:noHBand="0" w:noVBand="1"/>
      </w:tblPr>
      <w:tblGrid>
        <w:gridCol w:w="1342"/>
        <w:gridCol w:w="1260"/>
        <w:gridCol w:w="6748"/>
      </w:tblGrid>
      <w:tr w:rsidR="00C6394F" w:rsidRPr="00A322CF" w14:paraId="7818624A" w14:textId="77777777" w:rsidTr="008B7317">
        <w:tc>
          <w:tcPr>
            <w:tcW w:w="1342" w:type="dxa"/>
          </w:tcPr>
          <w:p w14:paraId="616071FC" w14:textId="18BAD3AC" w:rsidR="00C6394F" w:rsidRPr="00A322CF" w:rsidRDefault="00C6394F" w:rsidP="007179BE">
            <w:pPr>
              <w:rPr>
                <w:b/>
              </w:rPr>
            </w:pPr>
            <w:r w:rsidRPr="00A322CF">
              <w:rPr>
                <w:b/>
              </w:rPr>
              <w:t>Company</w:t>
            </w:r>
          </w:p>
        </w:tc>
        <w:tc>
          <w:tcPr>
            <w:tcW w:w="1260" w:type="dxa"/>
          </w:tcPr>
          <w:p w14:paraId="4C01AB49" w14:textId="0DE99555" w:rsidR="00C6394F" w:rsidRPr="00A322CF" w:rsidRDefault="00C6394F" w:rsidP="007179BE">
            <w:pPr>
              <w:rPr>
                <w:b/>
              </w:rPr>
            </w:pPr>
            <w:r w:rsidRPr="00A322CF">
              <w:rPr>
                <w:b/>
              </w:rPr>
              <w:t>Yes/No</w:t>
            </w:r>
          </w:p>
        </w:tc>
        <w:tc>
          <w:tcPr>
            <w:tcW w:w="6748" w:type="dxa"/>
          </w:tcPr>
          <w:p w14:paraId="7714E815" w14:textId="5D9426D3" w:rsidR="00C6394F" w:rsidRPr="00A322CF" w:rsidRDefault="008B7317" w:rsidP="007179BE">
            <w:pPr>
              <w:rPr>
                <w:b/>
              </w:rPr>
            </w:pPr>
            <w:r>
              <w:rPr>
                <w:b/>
              </w:rPr>
              <w:t>Comment</w:t>
            </w:r>
          </w:p>
        </w:tc>
      </w:tr>
      <w:tr w:rsidR="00C6394F" w14:paraId="799A73C3" w14:textId="77777777" w:rsidTr="008B7317">
        <w:tc>
          <w:tcPr>
            <w:tcW w:w="1342" w:type="dxa"/>
          </w:tcPr>
          <w:p w14:paraId="33327AB8" w14:textId="59A63297" w:rsidR="00C6394F" w:rsidRDefault="00A322CF" w:rsidP="007179BE">
            <w:r>
              <w:t>Qualcomm</w:t>
            </w:r>
          </w:p>
        </w:tc>
        <w:tc>
          <w:tcPr>
            <w:tcW w:w="1260" w:type="dxa"/>
          </w:tcPr>
          <w:p w14:paraId="329AC534" w14:textId="1096AD03" w:rsidR="00C6394F" w:rsidRDefault="00A322CF" w:rsidP="007179BE">
            <w:r>
              <w:t>Yes</w:t>
            </w:r>
          </w:p>
        </w:tc>
        <w:tc>
          <w:tcPr>
            <w:tcW w:w="6748" w:type="dxa"/>
          </w:tcPr>
          <w:p w14:paraId="7E442007" w14:textId="77777777" w:rsidR="008B7317" w:rsidRDefault="00A322CF" w:rsidP="008B7317">
            <w:r>
              <w:t>As explained in R2-1913932: the first part is straightforward.</w:t>
            </w:r>
            <w:r w:rsidR="008B7317">
              <w:t xml:space="preserve"> </w:t>
            </w:r>
          </w:p>
          <w:p w14:paraId="1BC684DF" w14:textId="65D23FFB" w:rsidR="008B7317" w:rsidRDefault="008B7317" w:rsidP="008B7317">
            <w:r>
              <w:t>For the second part, in a scenario where UE does not receive ACK back from the network (which could be L1 ack or L2/L3 ack), there could be two possible cases:</w:t>
            </w:r>
          </w:p>
          <w:p w14:paraId="29E41A82" w14:textId="77777777" w:rsidR="008B7317" w:rsidRDefault="008B7317" w:rsidP="008B7317">
            <w:r>
              <w:t xml:space="preserve">1) Network is not able to decode what UE sent. </w:t>
            </w:r>
          </w:p>
          <w:p w14:paraId="2ED9A93F" w14:textId="77777777" w:rsidR="008B7317" w:rsidRDefault="008B7317" w:rsidP="008B7317">
            <w:r>
              <w:t>2) UE is not able to decode the ACK sent from network.</w:t>
            </w:r>
          </w:p>
          <w:p w14:paraId="4FFFC5BD" w14:textId="5137CF04" w:rsidR="008B7317" w:rsidRDefault="008B7317" w:rsidP="008B7317">
            <w:r>
              <w:t xml:space="preserve">For the first case, there can be an issue if the UE does not increase ‘m’ because it has indeed used the PUR allocation but the </w:t>
            </w:r>
            <w:proofErr w:type="spellStart"/>
            <w:r>
              <w:t>eNB</w:t>
            </w:r>
            <w:proofErr w:type="spellEnd"/>
            <w:r>
              <w:t xml:space="preserve"> increased ‘m’ because it didn’t detect/decode it. In such case, ‘m’ in the </w:t>
            </w:r>
            <w:proofErr w:type="spellStart"/>
            <w:r>
              <w:t>eNB</w:t>
            </w:r>
            <w:proofErr w:type="spellEnd"/>
            <w:r>
              <w:t xml:space="preserve"> side may reach the maximum configured value before such happens in the UE – triggering the PUR release prematurely, although the UE assumes PUR is still valid. </w:t>
            </w:r>
          </w:p>
          <w:p w14:paraId="768C25FE" w14:textId="482685C6" w:rsidR="00C6394F" w:rsidRDefault="008B7317" w:rsidP="00AD1C01">
            <w:r>
              <w:t xml:space="preserve">Therefore, to avoid such situation, we </w:t>
            </w:r>
            <w:r w:rsidR="00AD1C01">
              <w:t>should have a</w:t>
            </w:r>
            <w:r>
              <w:t xml:space="preserve"> simple rule</w:t>
            </w:r>
            <w:r w:rsidR="00AD1C01">
              <w:t xml:space="preserve"> that </w:t>
            </w:r>
            <w:r>
              <w:t xml:space="preserve">UE shall always increase the value of ‘m’ when there is no </w:t>
            </w:r>
            <w:r w:rsidR="00AD1C01">
              <w:t>response is</w:t>
            </w:r>
            <w:r>
              <w:t xml:space="preserve"> received from the network after using a</w:t>
            </w:r>
            <w:r w:rsidR="00AD1C01">
              <w:t xml:space="preserve"> PUR</w:t>
            </w:r>
            <w:r>
              <w:t xml:space="preserve"> occasion</w:t>
            </w:r>
            <w:r w:rsidR="00AD1C01">
              <w:t xml:space="preserve"> within a time period. (The response can be HARQ ACK</w:t>
            </w:r>
            <w:r w:rsidR="00F57261">
              <w:t>/NACK</w:t>
            </w:r>
            <w:r w:rsidR="00AD1C01">
              <w:t>, L1 ACK or L2/L3 response.)</w:t>
            </w:r>
          </w:p>
        </w:tc>
      </w:tr>
      <w:tr w:rsidR="001F036F" w14:paraId="2940185D" w14:textId="77777777" w:rsidTr="008B7317">
        <w:tc>
          <w:tcPr>
            <w:tcW w:w="1342" w:type="dxa"/>
          </w:tcPr>
          <w:p w14:paraId="50D9A571" w14:textId="0A1A7183" w:rsidR="001F036F" w:rsidRDefault="00C37F2E" w:rsidP="007179BE">
            <w:r>
              <w:t>Intel</w:t>
            </w:r>
          </w:p>
        </w:tc>
        <w:tc>
          <w:tcPr>
            <w:tcW w:w="1260" w:type="dxa"/>
          </w:tcPr>
          <w:p w14:paraId="48ACBFBC" w14:textId="766FB896" w:rsidR="001F036F" w:rsidRDefault="00C37F2E" w:rsidP="007179BE">
            <w:r>
              <w:t>Yes</w:t>
            </w:r>
          </w:p>
        </w:tc>
        <w:tc>
          <w:tcPr>
            <w:tcW w:w="6748" w:type="dxa"/>
          </w:tcPr>
          <w:p w14:paraId="2644676A" w14:textId="633E60CE" w:rsidR="001F036F" w:rsidRDefault="00C37F2E" w:rsidP="008B7317">
            <w:r>
              <w:t>Agree with Qualcomm</w:t>
            </w:r>
          </w:p>
        </w:tc>
      </w:tr>
      <w:tr w:rsidR="008B037B" w14:paraId="61630B20" w14:textId="77777777" w:rsidTr="008B7317">
        <w:tc>
          <w:tcPr>
            <w:tcW w:w="1342" w:type="dxa"/>
          </w:tcPr>
          <w:p w14:paraId="263B44C1" w14:textId="5DDEED40" w:rsidR="008B037B" w:rsidRPr="008B037B" w:rsidRDefault="008B037B" w:rsidP="007179BE">
            <w:pPr>
              <w:rPr>
                <w:rFonts w:eastAsia="Malgun Gothic"/>
                <w:lang w:eastAsia="ko-KR"/>
              </w:rPr>
            </w:pPr>
            <w:r>
              <w:rPr>
                <w:rFonts w:eastAsia="Malgun Gothic" w:hint="eastAsia"/>
                <w:lang w:eastAsia="ko-KR"/>
              </w:rPr>
              <w:lastRenderedPageBreak/>
              <w:t>LG</w:t>
            </w:r>
          </w:p>
        </w:tc>
        <w:tc>
          <w:tcPr>
            <w:tcW w:w="1260" w:type="dxa"/>
          </w:tcPr>
          <w:p w14:paraId="14C348D8" w14:textId="77777777" w:rsidR="008B037B" w:rsidRDefault="000F1DBB" w:rsidP="007179BE">
            <w:pPr>
              <w:rPr>
                <w:rFonts w:eastAsia="Malgun Gothic"/>
                <w:lang w:eastAsia="ko-KR"/>
              </w:rPr>
            </w:pPr>
            <w:r>
              <w:rPr>
                <w:rFonts w:eastAsia="Malgun Gothic" w:hint="eastAsia"/>
                <w:lang w:eastAsia="ko-KR"/>
              </w:rPr>
              <w:t>Yes</w:t>
            </w:r>
            <w:r w:rsidR="00454B56">
              <w:rPr>
                <w:rFonts w:eastAsia="Malgun Gothic"/>
                <w:lang w:eastAsia="ko-KR"/>
              </w:rPr>
              <w:t xml:space="preserve"> for (1)</w:t>
            </w:r>
          </w:p>
          <w:p w14:paraId="4AC962E0" w14:textId="28767C0E" w:rsidR="00454B56" w:rsidRPr="000F1DBB" w:rsidRDefault="00454B56" w:rsidP="007179BE">
            <w:pPr>
              <w:rPr>
                <w:rFonts w:eastAsia="Malgun Gothic"/>
                <w:lang w:eastAsia="ko-KR"/>
              </w:rPr>
            </w:pPr>
            <w:r>
              <w:rPr>
                <w:rFonts w:eastAsia="Malgun Gothic"/>
                <w:lang w:eastAsia="ko-KR"/>
              </w:rPr>
              <w:t>No for (2)</w:t>
            </w:r>
          </w:p>
        </w:tc>
        <w:tc>
          <w:tcPr>
            <w:tcW w:w="6748" w:type="dxa"/>
          </w:tcPr>
          <w:p w14:paraId="63630180" w14:textId="6670E008" w:rsidR="008B037B" w:rsidRDefault="002D53EB" w:rsidP="008B7317">
            <w:pPr>
              <w:rPr>
                <w:rFonts w:eastAsia="Malgun Gothic"/>
                <w:lang w:eastAsia="ko-KR"/>
              </w:rPr>
            </w:pPr>
            <w:r>
              <w:rPr>
                <w:rFonts w:eastAsia="Malgun Gothic" w:hint="eastAsia"/>
                <w:lang w:eastAsia="ko-KR"/>
              </w:rPr>
              <w:t xml:space="preserve">We agree for the case (1). </w:t>
            </w:r>
          </w:p>
          <w:p w14:paraId="532061D4" w14:textId="05655653" w:rsidR="00ED17B9" w:rsidRDefault="002D53EB" w:rsidP="008B7317">
            <w:pPr>
              <w:rPr>
                <w:rFonts w:eastAsia="Malgun Gothic"/>
                <w:lang w:eastAsia="ko-KR"/>
              </w:rPr>
            </w:pPr>
            <w:r>
              <w:rPr>
                <w:rFonts w:eastAsia="Malgun Gothic"/>
                <w:lang w:eastAsia="ko-KR"/>
              </w:rPr>
              <w:t xml:space="preserve">We do not think the “m” counter </w:t>
            </w:r>
            <w:r w:rsidR="00ED17B9">
              <w:rPr>
                <w:rFonts w:eastAsia="Malgun Gothic"/>
                <w:lang w:eastAsia="ko-KR"/>
              </w:rPr>
              <w:t>is needed on the UE side. It increases complexity to solve mismatch issues between the UE and the network</w:t>
            </w:r>
            <w:r w:rsidR="00CB5243">
              <w:rPr>
                <w:rFonts w:eastAsia="Malgun Gothic"/>
                <w:lang w:eastAsia="ko-KR"/>
              </w:rPr>
              <w:t xml:space="preserve">, and PUR request on the UE side and the “m” counter on the network side are enough to maintain PUR configuration. </w:t>
            </w:r>
          </w:p>
          <w:p w14:paraId="2525E6C9" w14:textId="0AD80F6C" w:rsidR="00454B56" w:rsidRDefault="00454B56" w:rsidP="008B7317">
            <w:pPr>
              <w:rPr>
                <w:rFonts w:eastAsia="Malgun Gothic"/>
                <w:lang w:eastAsia="ko-KR"/>
              </w:rPr>
            </w:pPr>
            <w:r>
              <w:rPr>
                <w:rFonts w:eastAsia="Malgun Gothic"/>
                <w:lang w:eastAsia="ko-KR"/>
              </w:rPr>
              <w:t xml:space="preserve">The issue for the case 1) </w:t>
            </w:r>
            <w:r w:rsidR="00CB5243">
              <w:rPr>
                <w:rFonts w:eastAsia="Malgun Gothic"/>
                <w:lang w:eastAsia="ko-KR"/>
              </w:rPr>
              <w:t>(</w:t>
            </w:r>
            <w:r>
              <w:rPr>
                <w:rFonts w:eastAsia="Malgun Gothic"/>
                <w:lang w:eastAsia="ko-KR"/>
              </w:rPr>
              <w:t>the network is not able to decode what UE sent</w:t>
            </w:r>
            <w:r w:rsidR="00CB5243">
              <w:rPr>
                <w:rFonts w:eastAsia="Malgun Gothic"/>
                <w:lang w:eastAsia="ko-KR"/>
              </w:rPr>
              <w:t>)</w:t>
            </w:r>
            <w:r>
              <w:rPr>
                <w:rFonts w:eastAsia="Malgun Gothic"/>
                <w:lang w:eastAsia="ko-KR"/>
              </w:rPr>
              <w:t xml:space="preserve"> can be resolved by adopting (2). However, it again generates the mismatch issue for the case 2)</w:t>
            </w:r>
            <w:r w:rsidR="00CB5243">
              <w:rPr>
                <w:rFonts w:eastAsia="Malgun Gothic"/>
                <w:lang w:eastAsia="ko-KR"/>
              </w:rPr>
              <w:t xml:space="preserve"> (</w:t>
            </w:r>
            <w:r>
              <w:rPr>
                <w:rFonts w:eastAsia="Malgun Gothic"/>
                <w:lang w:eastAsia="ko-KR"/>
              </w:rPr>
              <w:t>the UE is not able to decode ACK sent from the network</w:t>
            </w:r>
            <w:r w:rsidR="00CB5243">
              <w:rPr>
                <w:rFonts w:eastAsia="Malgun Gothic"/>
                <w:lang w:eastAsia="ko-KR"/>
              </w:rPr>
              <w:t>)</w:t>
            </w:r>
            <w:r>
              <w:rPr>
                <w:rFonts w:eastAsia="Malgun Gothic"/>
                <w:lang w:eastAsia="ko-KR"/>
              </w:rPr>
              <w:t xml:space="preserve"> if the network sent </w:t>
            </w:r>
            <w:proofErr w:type="gramStart"/>
            <w:r>
              <w:rPr>
                <w:rFonts w:eastAsia="Malgun Gothic"/>
                <w:lang w:eastAsia="ko-KR"/>
              </w:rPr>
              <w:t>ACK</w:t>
            </w:r>
            <w:proofErr w:type="gramEnd"/>
            <w:r>
              <w:rPr>
                <w:rFonts w:eastAsia="Malgun Gothic"/>
                <w:lang w:eastAsia="ko-KR"/>
              </w:rPr>
              <w:t xml:space="preserve"> but the UE didn’t receive it. </w:t>
            </w:r>
            <w:r w:rsidR="002D53EB">
              <w:rPr>
                <w:rFonts w:eastAsia="Malgun Gothic"/>
                <w:lang w:eastAsia="ko-KR"/>
              </w:rPr>
              <w:t xml:space="preserve"> </w:t>
            </w:r>
          </w:p>
          <w:p w14:paraId="2AE2FF25" w14:textId="4586907D" w:rsidR="008B037B" w:rsidRPr="00454B56" w:rsidRDefault="00E63290" w:rsidP="00CB5243">
            <w:pPr>
              <w:rPr>
                <w:rFonts w:eastAsia="Malgun Gothic"/>
                <w:lang w:eastAsia="ko-KR"/>
              </w:rPr>
            </w:pPr>
            <w:r>
              <w:rPr>
                <w:rFonts w:eastAsia="Malgun Gothic"/>
                <w:lang w:eastAsia="ko-KR"/>
              </w:rPr>
              <w:t xml:space="preserve">[Qualcomm]: Apologies for the confusion but the proposal is not about whether to have two different counters separately in UE and </w:t>
            </w:r>
            <w:proofErr w:type="spellStart"/>
            <w:r>
              <w:rPr>
                <w:rFonts w:eastAsia="Malgun Gothic"/>
                <w:lang w:eastAsia="ko-KR"/>
              </w:rPr>
              <w:t>eNB</w:t>
            </w:r>
            <w:proofErr w:type="spellEnd"/>
            <w:r>
              <w:rPr>
                <w:rFonts w:eastAsia="Malgun Gothic"/>
                <w:lang w:eastAsia="ko-KR"/>
              </w:rPr>
              <w:t>. The discussion is about syncing the value of one single counter, between the UE and the network.</w:t>
            </w:r>
          </w:p>
        </w:tc>
      </w:tr>
      <w:tr w:rsidR="007176D1" w14:paraId="18C9AA48" w14:textId="77777777" w:rsidTr="008B7317">
        <w:tc>
          <w:tcPr>
            <w:tcW w:w="1342" w:type="dxa"/>
          </w:tcPr>
          <w:p w14:paraId="44B97FDA" w14:textId="0B96530B" w:rsidR="007176D1" w:rsidRPr="007176D1" w:rsidRDefault="007176D1" w:rsidP="007176D1">
            <w:pPr>
              <w:rPr>
                <w:rFonts w:eastAsiaTheme="minorEastAsia"/>
                <w:lang w:eastAsia="zh-CN"/>
              </w:rPr>
            </w:pPr>
            <w:bookmarkStart w:id="5" w:name="_Hlk23966941"/>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60" w:type="dxa"/>
          </w:tcPr>
          <w:p w14:paraId="1B6A9EE5" w14:textId="7AADAF7A" w:rsidR="007176D1" w:rsidRDefault="007176D1" w:rsidP="007176D1">
            <w:pPr>
              <w:rPr>
                <w:rFonts w:eastAsia="Malgun Gothic"/>
                <w:lang w:eastAsia="ko-KR"/>
              </w:rPr>
            </w:pPr>
            <w:r>
              <w:t>Yes</w:t>
            </w:r>
          </w:p>
        </w:tc>
        <w:tc>
          <w:tcPr>
            <w:tcW w:w="6748" w:type="dxa"/>
          </w:tcPr>
          <w:p w14:paraId="645E82B8" w14:textId="7431CCFC" w:rsidR="007176D1" w:rsidRDefault="007176D1" w:rsidP="007176D1">
            <w:pPr>
              <w:rPr>
                <w:rFonts w:eastAsia="Malgun Gothic"/>
                <w:lang w:eastAsia="ko-KR"/>
              </w:rPr>
            </w:pPr>
            <w:r>
              <w:t>Agree with Qualcomm</w:t>
            </w:r>
          </w:p>
        </w:tc>
      </w:tr>
      <w:tr w:rsidR="004B36DF" w14:paraId="67C448F3" w14:textId="77777777" w:rsidTr="008B7317">
        <w:tc>
          <w:tcPr>
            <w:tcW w:w="1342" w:type="dxa"/>
          </w:tcPr>
          <w:p w14:paraId="41222C74" w14:textId="7CF2F558" w:rsidR="004B36DF" w:rsidRDefault="004B36DF" w:rsidP="007176D1">
            <w:pPr>
              <w:rPr>
                <w:rFonts w:eastAsiaTheme="minorEastAsia"/>
                <w:lang w:eastAsia="zh-CN"/>
              </w:rPr>
            </w:pPr>
            <w:r>
              <w:rPr>
                <w:rFonts w:eastAsiaTheme="minorEastAsia"/>
                <w:lang w:eastAsia="zh-CN"/>
              </w:rPr>
              <w:t>Sierra Wireless</w:t>
            </w:r>
          </w:p>
        </w:tc>
        <w:tc>
          <w:tcPr>
            <w:tcW w:w="1260" w:type="dxa"/>
          </w:tcPr>
          <w:p w14:paraId="57103CC6" w14:textId="29F30FEB" w:rsidR="004B36DF" w:rsidRDefault="004B36DF" w:rsidP="007176D1">
            <w:r>
              <w:t>Yes</w:t>
            </w:r>
          </w:p>
        </w:tc>
        <w:tc>
          <w:tcPr>
            <w:tcW w:w="6748" w:type="dxa"/>
          </w:tcPr>
          <w:p w14:paraId="24F86195" w14:textId="3997E3C4" w:rsidR="004B36DF" w:rsidRDefault="004B36DF" w:rsidP="007176D1">
            <w:r>
              <w:t>Agree with Qualcomm</w:t>
            </w:r>
          </w:p>
        </w:tc>
      </w:tr>
      <w:bookmarkEnd w:id="5"/>
      <w:tr w:rsidR="00824D87" w14:paraId="25DB148C" w14:textId="77777777" w:rsidTr="00824D87">
        <w:tc>
          <w:tcPr>
            <w:tcW w:w="1342" w:type="dxa"/>
          </w:tcPr>
          <w:p w14:paraId="70ADE81D" w14:textId="77777777" w:rsidR="00824D87" w:rsidRDefault="00824D87" w:rsidP="00CE75F9">
            <w:r>
              <w:t>GTO</w:t>
            </w:r>
          </w:p>
        </w:tc>
        <w:tc>
          <w:tcPr>
            <w:tcW w:w="1260" w:type="dxa"/>
          </w:tcPr>
          <w:p w14:paraId="5AAE8D2E" w14:textId="77777777" w:rsidR="00824D87" w:rsidRDefault="00824D87" w:rsidP="00CE75F9">
            <w:r>
              <w:t>Yes</w:t>
            </w:r>
          </w:p>
        </w:tc>
        <w:tc>
          <w:tcPr>
            <w:tcW w:w="6748" w:type="dxa"/>
          </w:tcPr>
          <w:p w14:paraId="756B063C" w14:textId="77777777" w:rsidR="00824D87" w:rsidRPr="00311E46" w:rsidRDefault="00824D87" w:rsidP="00CE75F9">
            <w:pPr>
              <w:rPr>
                <w:lang w:val="en-US" w:bidi="he-IL"/>
              </w:rPr>
            </w:pPr>
            <w:r>
              <w:t>Agreed with Qualcomm.</w:t>
            </w:r>
          </w:p>
        </w:tc>
      </w:tr>
      <w:tr w:rsidR="00311E46" w14:paraId="514198D0" w14:textId="77777777" w:rsidTr="00824D87">
        <w:tc>
          <w:tcPr>
            <w:tcW w:w="1342" w:type="dxa"/>
          </w:tcPr>
          <w:p w14:paraId="1747EEE3" w14:textId="1FF6A7F5" w:rsidR="00311E46" w:rsidRDefault="00311E46" w:rsidP="00311E46">
            <w:r>
              <w:rPr>
                <w:rFonts w:eastAsiaTheme="minorEastAsia"/>
                <w:lang w:val="en-US" w:eastAsia="zh-CN"/>
              </w:rPr>
              <w:t>Sequans</w:t>
            </w:r>
          </w:p>
        </w:tc>
        <w:tc>
          <w:tcPr>
            <w:tcW w:w="1260" w:type="dxa"/>
          </w:tcPr>
          <w:p w14:paraId="3DA4477E" w14:textId="54961A20" w:rsidR="00311E46" w:rsidRDefault="00311E46" w:rsidP="00311E46">
            <w:r>
              <w:t>Yes</w:t>
            </w:r>
          </w:p>
        </w:tc>
        <w:tc>
          <w:tcPr>
            <w:tcW w:w="6748" w:type="dxa"/>
          </w:tcPr>
          <w:p w14:paraId="62577C1F" w14:textId="1D751957" w:rsidR="00311E46" w:rsidRDefault="00311E46" w:rsidP="00311E46">
            <w:r>
              <w:t>Agree with Qualcomm</w:t>
            </w:r>
          </w:p>
        </w:tc>
      </w:tr>
      <w:tr w:rsidR="00CC0121" w14:paraId="40741EBE" w14:textId="77777777" w:rsidTr="00824D87">
        <w:tc>
          <w:tcPr>
            <w:tcW w:w="1342" w:type="dxa"/>
          </w:tcPr>
          <w:p w14:paraId="1EECDDA2" w14:textId="78E7F3E3" w:rsidR="00CC0121" w:rsidRDefault="00CC0121" w:rsidP="00CC0121">
            <w:pPr>
              <w:rPr>
                <w:rFonts w:eastAsiaTheme="minorEastAsia"/>
                <w:lang w:val="en-US" w:eastAsia="zh-CN"/>
              </w:rPr>
            </w:pPr>
            <w:r>
              <w:rPr>
                <w:rFonts w:eastAsia="SimSun" w:hint="eastAsia"/>
                <w:lang w:val="en-US" w:eastAsia="zh-CN"/>
              </w:rPr>
              <w:t>ZTE</w:t>
            </w:r>
          </w:p>
        </w:tc>
        <w:tc>
          <w:tcPr>
            <w:tcW w:w="1260" w:type="dxa"/>
          </w:tcPr>
          <w:p w14:paraId="7FFF63B1" w14:textId="75844538" w:rsidR="00CC0121" w:rsidRDefault="00CC0121" w:rsidP="00CC0121">
            <w:r>
              <w:rPr>
                <w:rFonts w:eastAsia="SimSun"/>
                <w:lang w:val="en-US" w:eastAsia="zh-CN"/>
              </w:rPr>
              <w:t>Yes, but</w:t>
            </w:r>
          </w:p>
        </w:tc>
        <w:tc>
          <w:tcPr>
            <w:tcW w:w="6748" w:type="dxa"/>
          </w:tcPr>
          <w:p w14:paraId="2C73D7EC" w14:textId="359598D9" w:rsidR="00CC0121" w:rsidRDefault="00CC0121" w:rsidP="00CC0121">
            <w:pPr>
              <w:rPr>
                <w:rFonts w:eastAsia="SimSun"/>
                <w:lang w:val="en-US" w:eastAsia="zh-CN"/>
              </w:rPr>
            </w:pPr>
            <w:r>
              <w:rPr>
                <w:rFonts w:eastAsia="SimSun"/>
                <w:lang w:val="en-US" w:eastAsia="zh-CN"/>
              </w:rPr>
              <w:t xml:space="preserve">Agree with QC that </w:t>
            </w:r>
            <w:r>
              <w:t>if the UE does not increase ‘m’ in</w:t>
            </w:r>
            <w:r>
              <w:rPr>
                <w:rFonts w:eastAsia="SimSun"/>
                <w:lang w:val="en-US" w:eastAsia="zh-CN"/>
              </w:rPr>
              <w:t xml:space="preserve"> the scenario (2), there may exist inconsistence between UE and </w:t>
            </w:r>
            <w:proofErr w:type="spellStart"/>
            <w:r>
              <w:rPr>
                <w:rFonts w:eastAsia="SimSun"/>
                <w:lang w:val="en-US" w:eastAsia="zh-CN"/>
              </w:rPr>
              <w:t>eNB</w:t>
            </w:r>
            <w:proofErr w:type="spellEnd"/>
            <w:r>
              <w:rPr>
                <w:rFonts w:eastAsia="SimSun"/>
                <w:lang w:val="en-US" w:eastAsia="zh-CN"/>
              </w:rPr>
              <w:t xml:space="preserve"> in the Sub-case of UL failure.</w:t>
            </w:r>
          </w:p>
          <w:p w14:paraId="6E607BFD" w14:textId="3E08CB7F" w:rsidR="00CC0121" w:rsidRDefault="00CC0121" w:rsidP="00CC0121">
            <w:pPr>
              <w:spacing w:after="60"/>
              <w:rPr>
                <w:rFonts w:eastAsia="SimSun"/>
                <w:lang w:val="en-US" w:eastAsia="zh-CN"/>
              </w:rPr>
            </w:pPr>
            <w:r>
              <w:rPr>
                <w:rFonts w:eastAsia="SimSun"/>
                <w:lang w:val="en-US" w:eastAsia="zh-CN"/>
              </w:rPr>
              <w:t xml:space="preserve">But as mentioned in last meeting, if UE would increase “m” in the scenario (2), in the following sub-case, it may also cause inconsistence between UE and </w:t>
            </w:r>
            <w:proofErr w:type="spellStart"/>
            <w:r>
              <w:rPr>
                <w:rFonts w:eastAsia="SimSun"/>
                <w:lang w:val="en-US" w:eastAsia="zh-CN"/>
              </w:rPr>
              <w:t>eNB</w:t>
            </w:r>
            <w:proofErr w:type="spellEnd"/>
            <w:r>
              <w:rPr>
                <w:rFonts w:eastAsia="SimSun"/>
                <w:lang w:val="en-US" w:eastAsia="zh-CN"/>
              </w:rPr>
              <w:t>:</w:t>
            </w:r>
          </w:p>
          <w:p w14:paraId="0681827D" w14:textId="77777777" w:rsidR="00CC0121" w:rsidRDefault="00CC0121" w:rsidP="00CC0121">
            <w:pPr>
              <w:pStyle w:val="ListParagraph"/>
              <w:numPr>
                <w:ilvl w:val="0"/>
                <w:numId w:val="18"/>
              </w:numPr>
              <w:rPr>
                <w:rFonts w:eastAsia="Malgun Gothic"/>
                <w:lang w:eastAsia="ko-KR"/>
              </w:rPr>
            </w:pPr>
            <w:r>
              <w:rPr>
                <w:rFonts w:eastAsia="SimSun"/>
                <w:lang w:val="en-US" w:eastAsia="zh-CN"/>
              </w:rPr>
              <w:t xml:space="preserve">Sub-case of DL failure: the UE sends D-PUR transmission and </w:t>
            </w:r>
            <w:proofErr w:type="spellStart"/>
            <w:r>
              <w:rPr>
                <w:rFonts w:eastAsia="SimSun"/>
                <w:lang w:val="en-US" w:eastAsia="zh-CN"/>
              </w:rPr>
              <w:t>eNB</w:t>
            </w:r>
            <w:proofErr w:type="spellEnd"/>
            <w:r>
              <w:rPr>
                <w:rFonts w:eastAsia="SimSun"/>
                <w:lang w:val="en-US" w:eastAsia="zh-CN"/>
              </w:rPr>
              <w:t xml:space="preserve"> receives this transmission. </w:t>
            </w:r>
            <w:proofErr w:type="spellStart"/>
            <w:r>
              <w:rPr>
                <w:rFonts w:eastAsia="SimSun"/>
                <w:lang w:val="en-US" w:eastAsia="zh-CN"/>
              </w:rPr>
              <w:t>eNB</w:t>
            </w:r>
            <w:proofErr w:type="spellEnd"/>
            <w:r>
              <w:rPr>
                <w:rFonts w:eastAsia="SimSun"/>
                <w:lang w:val="en-US" w:eastAsia="zh-CN"/>
              </w:rPr>
              <w:t xml:space="preserve"> send ACK but ACK is lost. The UE would increase “m” but </w:t>
            </w:r>
            <w:proofErr w:type="spellStart"/>
            <w:r>
              <w:rPr>
                <w:rFonts w:eastAsia="SimSun"/>
                <w:lang w:val="en-US" w:eastAsia="zh-CN"/>
              </w:rPr>
              <w:t>eNB</w:t>
            </w:r>
            <w:proofErr w:type="spellEnd"/>
            <w:r>
              <w:rPr>
                <w:rFonts w:eastAsia="SimSun"/>
                <w:lang w:val="en-US" w:eastAsia="zh-CN"/>
              </w:rPr>
              <w:t xml:space="preserve"> would not as </w:t>
            </w:r>
            <w:proofErr w:type="spellStart"/>
            <w:r>
              <w:rPr>
                <w:rFonts w:eastAsia="SimSun"/>
                <w:lang w:val="en-US" w:eastAsia="zh-CN"/>
              </w:rPr>
              <w:t>eNB</w:t>
            </w:r>
            <w:proofErr w:type="spellEnd"/>
            <w:r>
              <w:rPr>
                <w:rFonts w:eastAsia="SimSun"/>
                <w:lang w:val="en-US" w:eastAsia="zh-CN"/>
              </w:rPr>
              <w:t xml:space="preserve"> has received something. In this sub-case, UE will count “m” more than that counted by </w:t>
            </w:r>
            <w:proofErr w:type="spellStart"/>
            <w:r>
              <w:rPr>
                <w:rFonts w:eastAsia="SimSun"/>
                <w:lang w:val="en-US" w:eastAsia="zh-CN"/>
              </w:rPr>
              <w:t>eNB</w:t>
            </w:r>
            <w:proofErr w:type="spellEnd"/>
            <w:r>
              <w:rPr>
                <w:rFonts w:eastAsia="SimSun"/>
                <w:lang w:val="en-US" w:eastAsia="zh-CN"/>
              </w:rPr>
              <w:t>.</w:t>
            </w:r>
          </w:p>
          <w:p w14:paraId="77A83848" w14:textId="77777777" w:rsidR="00CC0121" w:rsidRDefault="00CC0121" w:rsidP="00CC0121">
            <w:pPr>
              <w:rPr>
                <w:rFonts w:eastAsia="SimSun"/>
                <w:lang w:val="en-US" w:eastAsia="zh-CN"/>
              </w:rPr>
            </w:pPr>
            <w:r>
              <w:rPr>
                <w:rFonts w:eastAsia="SimSun"/>
                <w:lang w:val="en-US" w:eastAsia="zh-CN"/>
              </w:rPr>
              <w:t xml:space="preserve">During discussion in last meeting, companies think inconsistence anyway cannot be completely avoided. It may be better to let UE count more than to let </w:t>
            </w:r>
            <w:proofErr w:type="spellStart"/>
            <w:r>
              <w:rPr>
                <w:rFonts w:eastAsia="SimSun"/>
                <w:lang w:val="en-US" w:eastAsia="zh-CN"/>
              </w:rPr>
              <w:t>eNB</w:t>
            </w:r>
            <w:proofErr w:type="spellEnd"/>
            <w:r>
              <w:rPr>
                <w:rFonts w:eastAsia="SimSun"/>
                <w:lang w:val="en-US" w:eastAsia="zh-CN"/>
              </w:rPr>
              <w:t xml:space="preserve"> count more. Counting more in </w:t>
            </w:r>
            <w:proofErr w:type="spellStart"/>
            <w:r>
              <w:rPr>
                <w:rFonts w:eastAsia="SimSun"/>
                <w:lang w:val="en-US" w:eastAsia="zh-CN"/>
              </w:rPr>
              <w:t>eNB</w:t>
            </w:r>
            <w:proofErr w:type="spellEnd"/>
            <w:r>
              <w:rPr>
                <w:rFonts w:eastAsia="SimSun"/>
                <w:lang w:val="en-US" w:eastAsia="zh-CN"/>
              </w:rPr>
              <w:t xml:space="preserve"> may cause </w:t>
            </w:r>
            <w:r>
              <w:rPr>
                <w:rFonts w:eastAsia="SimSun" w:hint="eastAsia"/>
                <w:lang w:val="en-US" w:eastAsia="zh-CN"/>
              </w:rPr>
              <w:t>unexpected</w:t>
            </w:r>
            <w:r>
              <w:rPr>
                <w:rFonts w:eastAsia="SimSun"/>
                <w:lang w:val="en-US" w:eastAsia="zh-CN"/>
              </w:rPr>
              <w:t xml:space="preserve"> </w:t>
            </w:r>
            <w:r>
              <w:rPr>
                <w:rFonts w:eastAsia="SimSun" w:hint="eastAsia"/>
                <w:lang w:val="en-US" w:eastAsia="zh-CN"/>
              </w:rPr>
              <w:t>D-PUR</w:t>
            </w:r>
            <w:r>
              <w:rPr>
                <w:rFonts w:eastAsia="SimSun"/>
                <w:lang w:val="en-US" w:eastAsia="zh-CN"/>
              </w:rPr>
              <w:t xml:space="preserve"> </w:t>
            </w:r>
            <w:r>
              <w:rPr>
                <w:rFonts w:eastAsia="SimSun" w:hint="eastAsia"/>
                <w:lang w:val="en-US" w:eastAsia="zh-CN"/>
              </w:rPr>
              <w:t>release</w:t>
            </w:r>
            <w:r>
              <w:rPr>
                <w:rFonts w:eastAsia="SimSun"/>
                <w:lang w:val="en-US" w:eastAsia="zh-CN"/>
              </w:rPr>
              <w:t xml:space="preserve"> by </w:t>
            </w:r>
            <w:proofErr w:type="spellStart"/>
            <w:r>
              <w:rPr>
                <w:rFonts w:eastAsia="SimSun"/>
                <w:lang w:val="en-US" w:eastAsia="zh-CN"/>
              </w:rPr>
              <w:t>eNB</w:t>
            </w:r>
            <w:proofErr w:type="spellEnd"/>
            <w:r>
              <w:rPr>
                <w:rFonts w:eastAsia="SimSun"/>
                <w:lang w:val="en-US" w:eastAsia="zh-CN"/>
              </w:rPr>
              <w:t xml:space="preserve"> itself</w:t>
            </w:r>
            <w:r>
              <w:rPr>
                <w:rFonts w:eastAsia="SimSun" w:hint="eastAsia"/>
                <w:lang w:val="en-US" w:eastAsia="zh-CN"/>
              </w:rPr>
              <w:t>.</w:t>
            </w:r>
            <w:r>
              <w:rPr>
                <w:rFonts w:eastAsia="SimSun"/>
                <w:lang w:val="en-US" w:eastAsia="zh-CN"/>
              </w:rPr>
              <w:t xml:space="preserve"> From network perspective, we still think it’s not a good idea to live with such inconsistence and it’s better to resolve it. </w:t>
            </w:r>
          </w:p>
          <w:p w14:paraId="03A08753" w14:textId="4321C44C" w:rsidR="00CC0121" w:rsidRDefault="00CC0121" w:rsidP="00CC0121">
            <w:r>
              <w:rPr>
                <w:rFonts w:eastAsia="SimSun"/>
                <w:lang w:val="en-US" w:eastAsia="zh-CN"/>
              </w:rPr>
              <w:t>As mentioned below,</w:t>
            </w:r>
            <w:r w:rsidRPr="00C02686">
              <w:rPr>
                <w:rFonts w:eastAsia="SimSun"/>
                <w:lang w:val="en-US" w:eastAsia="zh-CN"/>
              </w:rPr>
              <w:t xml:space="preserve"> RAN1 has agreed the UE should perform PRACH after a time period if it sends PUR and does not receive ACK</w:t>
            </w:r>
            <w:r>
              <w:rPr>
                <w:rFonts w:eastAsia="SimSun"/>
                <w:lang w:val="en-US" w:eastAsia="zh-CN"/>
              </w:rPr>
              <w:t xml:space="preserve">, we think then it would be feasible for </w:t>
            </w:r>
            <w:proofErr w:type="spellStart"/>
            <w:r>
              <w:rPr>
                <w:rFonts w:eastAsia="SimSun"/>
                <w:lang w:val="en-US" w:eastAsia="zh-CN"/>
              </w:rPr>
              <w:t>eNB</w:t>
            </w:r>
            <w:proofErr w:type="spellEnd"/>
            <w:r>
              <w:rPr>
                <w:rFonts w:eastAsia="SimSun"/>
                <w:lang w:val="en-US" w:eastAsia="zh-CN"/>
              </w:rPr>
              <w:t xml:space="preserve"> to differentiate the sub-case of DL failure (for example, a </w:t>
            </w:r>
            <w:r>
              <w:rPr>
                <w:rFonts w:eastAsia="SimSun" w:hint="eastAsia"/>
                <w:lang w:val="en-US" w:eastAsia="zh-CN"/>
              </w:rPr>
              <w:t xml:space="preserve">D-PUR </w:t>
            </w:r>
            <w:r>
              <w:rPr>
                <w:rFonts w:eastAsia="SimSun"/>
                <w:lang w:val="en-US" w:eastAsia="zh-CN"/>
              </w:rPr>
              <w:t xml:space="preserve">failure </w:t>
            </w:r>
            <w:r>
              <w:rPr>
                <w:rFonts w:eastAsia="SimSun" w:hint="eastAsia"/>
                <w:lang w:val="en-US" w:eastAsia="zh-CN"/>
              </w:rPr>
              <w:t xml:space="preserve">indication can be </w:t>
            </w:r>
            <w:r>
              <w:rPr>
                <w:rFonts w:eastAsia="SimSun"/>
                <w:lang w:val="en-US" w:eastAsia="zh-CN"/>
              </w:rPr>
              <w:t xml:space="preserve">sent along with the </w:t>
            </w:r>
            <w:r>
              <w:rPr>
                <w:rFonts w:eastAsia="SimSun" w:hint="eastAsia"/>
                <w:lang w:val="en-US" w:eastAsia="zh-CN"/>
              </w:rPr>
              <w:t>subsequent</w:t>
            </w:r>
            <w:r>
              <w:rPr>
                <w:rFonts w:eastAsia="SimSun"/>
                <w:lang w:val="en-US" w:eastAsia="zh-CN"/>
              </w:rPr>
              <w:t xml:space="preserve"> PRACH procedure in case UE sends PUR but does not receive response). If </w:t>
            </w:r>
            <w:proofErr w:type="spellStart"/>
            <w:r>
              <w:rPr>
                <w:rFonts w:eastAsia="SimSun"/>
                <w:lang w:val="en-US" w:eastAsia="zh-CN"/>
              </w:rPr>
              <w:t>eNB</w:t>
            </w:r>
            <w:proofErr w:type="spellEnd"/>
            <w:r>
              <w:rPr>
                <w:rFonts w:eastAsia="SimSun"/>
                <w:lang w:val="en-US" w:eastAsia="zh-CN"/>
              </w:rPr>
              <w:t xml:space="preserve"> receives a PRACH procedure and knows it’s due to a previous D-PUR transmission failure, and the </w:t>
            </w:r>
            <w:proofErr w:type="spellStart"/>
            <w:r>
              <w:rPr>
                <w:rFonts w:eastAsia="SimSun"/>
                <w:lang w:val="en-US" w:eastAsia="zh-CN"/>
              </w:rPr>
              <w:t>eNB</w:t>
            </w:r>
            <w:proofErr w:type="spellEnd"/>
            <w:r>
              <w:rPr>
                <w:rFonts w:eastAsia="SimSun"/>
                <w:lang w:val="en-US" w:eastAsia="zh-CN"/>
              </w:rPr>
              <w:t xml:space="preserve"> also know it has sent response for that D-PUR transmission, </w:t>
            </w:r>
            <w:proofErr w:type="spellStart"/>
            <w:r>
              <w:rPr>
                <w:rFonts w:eastAsia="SimSun"/>
                <w:lang w:val="en-US" w:eastAsia="zh-CN"/>
              </w:rPr>
              <w:t>eNB</w:t>
            </w:r>
            <w:proofErr w:type="spellEnd"/>
            <w:r>
              <w:rPr>
                <w:rFonts w:eastAsia="SimSun"/>
                <w:lang w:val="en-US" w:eastAsia="zh-CN"/>
              </w:rPr>
              <w:t xml:space="preserve"> can accordingly increase “m” in order to operate consistently with UE.</w:t>
            </w:r>
          </w:p>
        </w:tc>
      </w:tr>
      <w:tr w:rsidR="005D1C55" w14:paraId="4858C077" w14:textId="77777777" w:rsidTr="00824D87">
        <w:tc>
          <w:tcPr>
            <w:tcW w:w="1342" w:type="dxa"/>
          </w:tcPr>
          <w:p w14:paraId="05D553D0" w14:textId="6A42E2D4" w:rsidR="005D1C55" w:rsidRDefault="005D1C55" w:rsidP="005D1C55">
            <w:pPr>
              <w:rPr>
                <w:rFonts w:eastAsia="SimSun"/>
                <w:lang w:val="en-US" w:eastAsia="zh-CN"/>
              </w:rPr>
            </w:pPr>
            <w:r>
              <w:t>Ericsson</w:t>
            </w:r>
          </w:p>
        </w:tc>
        <w:tc>
          <w:tcPr>
            <w:tcW w:w="1260" w:type="dxa"/>
          </w:tcPr>
          <w:p w14:paraId="63FD128D" w14:textId="2304DD1F" w:rsidR="005D1C55" w:rsidRDefault="005D1C55" w:rsidP="005D1C55">
            <w:pPr>
              <w:rPr>
                <w:rFonts w:eastAsia="SimSun"/>
                <w:lang w:val="en-US" w:eastAsia="zh-CN"/>
              </w:rPr>
            </w:pPr>
            <w:r>
              <w:t>Yes</w:t>
            </w:r>
          </w:p>
        </w:tc>
        <w:tc>
          <w:tcPr>
            <w:tcW w:w="6748" w:type="dxa"/>
          </w:tcPr>
          <w:p w14:paraId="7EBD89B4" w14:textId="5EA1E601" w:rsidR="005D1C55" w:rsidRDefault="005D1C55" w:rsidP="005D1C55">
            <w:pPr>
              <w:rPr>
                <w:rFonts w:eastAsia="SimSun"/>
                <w:lang w:val="en-US" w:eastAsia="zh-CN"/>
              </w:rPr>
            </w:pPr>
            <w:r>
              <w:t xml:space="preserve">Agree with QC. The case where PUR is implicitly released by </w:t>
            </w:r>
            <w:proofErr w:type="spellStart"/>
            <w:r>
              <w:t>eNB</w:t>
            </w:r>
            <w:proofErr w:type="spellEnd"/>
            <w:r>
              <w:t xml:space="preserve"> before it is released by the UE must be avoided (which is the case for the proposed wording).</w:t>
            </w:r>
          </w:p>
        </w:tc>
      </w:tr>
    </w:tbl>
    <w:p w14:paraId="0D89FCED" w14:textId="04A545ED" w:rsidR="00C6394F" w:rsidRDefault="00C6394F" w:rsidP="007179BE"/>
    <w:p w14:paraId="53783E02" w14:textId="2AD8B054" w:rsidR="00EE6318" w:rsidRPr="00EE6318" w:rsidRDefault="00EE6318" w:rsidP="007179BE">
      <w:pPr>
        <w:rPr>
          <w:b/>
        </w:rPr>
      </w:pPr>
      <w:r w:rsidRPr="00EE6318">
        <w:rPr>
          <w:b/>
        </w:rPr>
        <w:t>Summary:</w:t>
      </w:r>
    </w:p>
    <w:p w14:paraId="524A1993" w14:textId="44C9709A" w:rsidR="00EE6318" w:rsidRDefault="00EE6318" w:rsidP="00EE6318">
      <w:pPr>
        <w:pStyle w:val="ListParagraph"/>
        <w:numPr>
          <w:ilvl w:val="0"/>
          <w:numId w:val="18"/>
        </w:numPr>
      </w:pPr>
      <w:r>
        <w:lastRenderedPageBreak/>
        <w:t>9 companies responded.</w:t>
      </w:r>
    </w:p>
    <w:p w14:paraId="599E77AD" w14:textId="77777777" w:rsidR="00D41843" w:rsidRDefault="00EE6318" w:rsidP="00EE6318">
      <w:pPr>
        <w:pStyle w:val="ListParagraph"/>
        <w:numPr>
          <w:ilvl w:val="0"/>
          <w:numId w:val="18"/>
        </w:numPr>
      </w:pPr>
      <w:r>
        <w:t xml:space="preserve">All companies agree for (1). </w:t>
      </w:r>
    </w:p>
    <w:p w14:paraId="302FEAD7" w14:textId="08B0EE2C" w:rsidR="00D41843" w:rsidRDefault="00D41843" w:rsidP="00EE6318">
      <w:pPr>
        <w:pStyle w:val="ListParagraph"/>
        <w:numPr>
          <w:ilvl w:val="0"/>
          <w:numId w:val="18"/>
        </w:numPr>
      </w:pPr>
      <w:r>
        <w:t>O</w:t>
      </w:r>
      <w:r w:rsidR="00EE6318">
        <w:t xml:space="preserve">ne </w:t>
      </w:r>
      <w:r>
        <w:t>company dis</w:t>
      </w:r>
      <w:r w:rsidR="00EE6318">
        <w:t>agree</w:t>
      </w:r>
      <w:r>
        <w:t>s</w:t>
      </w:r>
      <w:r w:rsidR="00EE6318">
        <w:t xml:space="preserve"> with (2)</w:t>
      </w:r>
      <w:r>
        <w:t xml:space="preserve">, however based on the comment, it seems there is a misunderstanding of the discussion. (The discussion is about a single counter and how to sync it, not about two </w:t>
      </w:r>
      <w:r w:rsidR="00CE75F9">
        <w:t>counters</w:t>
      </w:r>
      <w:r>
        <w:t>.)</w:t>
      </w:r>
    </w:p>
    <w:p w14:paraId="55F1526B" w14:textId="3978DF7D" w:rsidR="00EE6318" w:rsidRDefault="00EE6318" w:rsidP="00EE6318">
      <w:pPr>
        <w:pStyle w:val="ListParagraph"/>
        <w:numPr>
          <w:ilvl w:val="0"/>
          <w:numId w:val="18"/>
        </w:numPr>
      </w:pPr>
      <w:r>
        <w:t>One company has additional comments on (2).</w:t>
      </w:r>
    </w:p>
    <w:p w14:paraId="16A1D5F5" w14:textId="5A4E532D" w:rsidR="00EE6318" w:rsidRPr="00893A1D" w:rsidRDefault="00D41843" w:rsidP="00893A1D">
      <w:pPr>
        <w:pStyle w:val="Proposal"/>
      </w:pPr>
      <w:bookmarkStart w:id="6" w:name="_Toc24118484"/>
      <w:bookmarkStart w:id="7" w:name="_Toc24118917"/>
      <w:bookmarkStart w:id="8" w:name="_Toc24118972"/>
      <w:r w:rsidRPr="00893A1D">
        <w:t>UE shall increase ‘m’ when (1) PUR occasion is not used while UE is in RRC_IDLE and (2) PUR occasion is used in RRC_IDLE but no response (none of HARQ ACK/NACK, L1 ACK or L2/L3 response) is received</w:t>
      </w:r>
      <w:bookmarkEnd w:id="6"/>
      <w:r w:rsidR="00893A1D">
        <w:t>.</w:t>
      </w:r>
      <w:bookmarkEnd w:id="7"/>
      <w:bookmarkEnd w:id="8"/>
    </w:p>
    <w:p w14:paraId="453285F2" w14:textId="77777777" w:rsidR="00D41843" w:rsidRDefault="00D41843" w:rsidP="00EE6318"/>
    <w:p w14:paraId="187A98E6" w14:textId="3AAF4006" w:rsidR="007179BE" w:rsidRDefault="00AF08A7" w:rsidP="007179BE">
      <w:r>
        <w:t>During the offline discussion, one company raised that RAN1 has made</w:t>
      </w:r>
      <w:r w:rsidR="00AD1C01">
        <w:t xml:space="preserve"> a</w:t>
      </w:r>
      <w:r>
        <w:t xml:space="preserve"> new agreement</w:t>
      </w:r>
      <w:r w:rsidR="009119C2">
        <w:t xml:space="preserve"> (October 2019)</w:t>
      </w:r>
      <w:r>
        <w:t xml:space="preserve"> which may be related. The</w:t>
      </w:r>
      <w:r w:rsidR="00AD1C01">
        <w:t xml:space="preserve"> RAN</w:t>
      </w:r>
      <w:r w:rsidR="009119C2">
        <w:t>1</w:t>
      </w:r>
      <w:r>
        <w:t xml:space="preserve"> agreement is the following:</w:t>
      </w:r>
    </w:p>
    <w:tbl>
      <w:tblPr>
        <w:tblStyle w:val="TableGrid"/>
        <w:tblW w:w="0" w:type="auto"/>
        <w:tblLook w:val="04A0" w:firstRow="1" w:lastRow="0" w:firstColumn="1" w:lastColumn="0" w:noHBand="0" w:noVBand="1"/>
      </w:tblPr>
      <w:tblGrid>
        <w:gridCol w:w="9350"/>
      </w:tblGrid>
      <w:tr w:rsidR="00AF08A7" w14:paraId="74B72FDD" w14:textId="77777777" w:rsidTr="00AF08A7">
        <w:tc>
          <w:tcPr>
            <w:tcW w:w="9350" w:type="dxa"/>
          </w:tcPr>
          <w:p w14:paraId="5D384DED" w14:textId="64FB85CA" w:rsidR="00AF08A7" w:rsidRDefault="00AF08A7" w:rsidP="00AF08A7">
            <w:pPr>
              <w:rPr>
                <w:lang w:val="en-US"/>
              </w:rPr>
            </w:pPr>
            <w:r>
              <w:rPr>
                <w:highlight w:val="green"/>
                <w:lang w:val="en-CA"/>
              </w:rPr>
              <w:t>[RAN1] Agreement</w:t>
            </w:r>
            <w:r>
              <w:rPr>
                <w:lang w:val="en-CA"/>
              </w:rPr>
              <w:t>:</w:t>
            </w:r>
          </w:p>
          <w:p w14:paraId="54125630" w14:textId="77777777" w:rsidR="00AF08A7" w:rsidRDefault="00AF08A7" w:rsidP="00AF08A7">
            <w:pPr>
              <w:pStyle w:val="ListParagraph"/>
              <w:ind w:left="0"/>
              <w:jc w:val="both"/>
            </w:pPr>
            <w:r>
              <w:rPr>
                <w:lang w:val="en-CA"/>
              </w:rPr>
              <w:t>After data transmission on PUR, if nothing is received by the UE in a time period, the UE shall fallback to legacy RACH/EDT procedure.</w:t>
            </w:r>
          </w:p>
          <w:p w14:paraId="2F268B35" w14:textId="3D8B91BB" w:rsidR="00AF08A7" w:rsidRDefault="00AF08A7" w:rsidP="007179BE">
            <w:pPr>
              <w:pStyle w:val="ListParagraph"/>
              <w:numPr>
                <w:ilvl w:val="0"/>
                <w:numId w:val="26"/>
              </w:numPr>
              <w:overflowPunct/>
              <w:adjustRightInd/>
              <w:spacing w:after="0"/>
              <w:textAlignment w:val="auto"/>
            </w:pPr>
            <w:r>
              <w:rPr>
                <w:lang w:val="en-CA"/>
              </w:rPr>
              <w:t>FFS: Details on time period</w:t>
            </w:r>
          </w:p>
        </w:tc>
      </w:tr>
    </w:tbl>
    <w:p w14:paraId="37276DDE" w14:textId="2E628FEC" w:rsidR="00AF08A7" w:rsidRDefault="00AF08A7" w:rsidP="007179BE"/>
    <w:p w14:paraId="1638142C" w14:textId="64AFE8CC" w:rsidR="00AF08A7" w:rsidRPr="00F449CF" w:rsidRDefault="000129B5" w:rsidP="007179BE">
      <w:pPr>
        <w:rPr>
          <w:b/>
        </w:rPr>
      </w:pPr>
      <w:r w:rsidRPr="00F449CF">
        <w:rPr>
          <w:b/>
        </w:rPr>
        <w:t xml:space="preserve">Q2. </w:t>
      </w:r>
      <w:r w:rsidR="00AF08A7" w:rsidRPr="00F449CF">
        <w:rPr>
          <w:b/>
        </w:rPr>
        <w:t xml:space="preserve">Companies are invited to provide comment on how the new RAN1 agreement affects the “m” operation </w:t>
      </w:r>
      <w:r w:rsidRPr="00F449CF">
        <w:rPr>
          <w:b/>
        </w:rPr>
        <w:t>discussed in Q1.</w:t>
      </w:r>
    </w:p>
    <w:tbl>
      <w:tblPr>
        <w:tblStyle w:val="TableGrid"/>
        <w:tblW w:w="0" w:type="auto"/>
        <w:tblLook w:val="04A0" w:firstRow="1" w:lastRow="0" w:firstColumn="1" w:lastColumn="0" w:noHBand="0" w:noVBand="1"/>
      </w:tblPr>
      <w:tblGrid>
        <w:gridCol w:w="1612"/>
        <w:gridCol w:w="7738"/>
      </w:tblGrid>
      <w:tr w:rsidR="000129B5" w:rsidRPr="000129B5" w14:paraId="6A659021" w14:textId="77777777" w:rsidTr="00F449CF">
        <w:tc>
          <w:tcPr>
            <w:tcW w:w="1612" w:type="dxa"/>
          </w:tcPr>
          <w:p w14:paraId="406A4F03" w14:textId="1763BD51" w:rsidR="000129B5" w:rsidRPr="000129B5" w:rsidRDefault="000129B5" w:rsidP="007179BE">
            <w:pPr>
              <w:rPr>
                <w:b/>
              </w:rPr>
            </w:pPr>
            <w:r w:rsidRPr="000129B5">
              <w:rPr>
                <w:b/>
              </w:rPr>
              <w:t>Company</w:t>
            </w:r>
          </w:p>
        </w:tc>
        <w:tc>
          <w:tcPr>
            <w:tcW w:w="7738" w:type="dxa"/>
          </w:tcPr>
          <w:p w14:paraId="4966089F" w14:textId="31E2CBBD" w:rsidR="000129B5" w:rsidRPr="000129B5" w:rsidRDefault="000129B5" w:rsidP="007179BE">
            <w:pPr>
              <w:rPr>
                <w:b/>
              </w:rPr>
            </w:pPr>
            <w:r w:rsidRPr="000129B5">
              <w:rPr>
                <w:b/>
              </w:rPr>
              <w:t>Comment</w:t>
            </w:r>
          </w:p>
        </w:tc>
      </w:tr>
      <w:tr w:rsidR="000129B5" w14:paraId="5C3498CE" w14:textId="77777777" w:rsidTr="00F449CF">
        <w:tc>
          <w:tcPr>
            <w:tcW w:w="1612" w:type="dxa"/>
          </w:tcPr>
          <w:p w14:paraId="5557300F" w14:textId="31F83561" w:rsidR="000129B5" w:rsidRDefault="000129B5" w:rsidP="007179BE">
            <w:r>
              <w:t>Qualcomm</w:t>
            </w:r>
          </w:p>
        </w:tc>
        <w:tc>
          <w:tcPr>
            <w:tcW w:w="7738" w:type="dxa"/>
          </w:tcPr>
          <w:p w14:paraId="68BBD82F" w14:textId="1E01D639" w:rsidR="000129B5" w:rsidRDefault="00AD1C01" w:rsidP="007179BE">
            <w:r>
              <w:t>T</w:t>
            </w:r>
            <w:r w:rsidR="000129B5">
              <w:t xml:space="preserve">he </w:t>
            </w:r>
            <w:r w:rsidR="007C42F1">
              <w:t xml:space="preserve">recent </w:t>
            </w:r>
            <w:r w:rsidR="000129B5">
              <w:t>RAN1 agreement contradicts following RAN2#107 agreement:</w:t>
            </w:r>
          </w:p>
          <w:p w14:paraId="0961824F" w14:textId="77777777" w:rsidR="000129B5" w:rsidRPr="00D80092" w:rsidRDefault="000129B5" w:rsidP="000129B5">
            <w:pPr>
              <w:pStyle w:val="Agreement"/>
              <w:tabs>
                <w:tab w:val="clear" w:pos="360"/>
                <w:tab w:val="num" w:pos="1619"/>
              </w:tabs>
              <w:ind w:left="1619"/>
              <w:rPr>
                <w:b w:val="0"/>
                <w:lang w:val="en-US"/>
              </w:rPr>
            </w:pPr>
            <w:r w:rsidRPr="00D80092">
              <w:rPr>
                <w:b w:val="0"/>
                <w:lang w:val="en-US"/>
              </w:rPr>
              <w:t>Fallback after D-PUR transmission is not successful is not specified i.e. it is up to UE implementation to initiate legacy RA, MO-EDT or wait for next D-PUR occasion.</w:t>
            </w:r>
          </w:p>
          <w:p w14:paraId="7CD0B99B" w14:textId="77777777" w:rsidR="000129B5" w:rsidRPr="009D2EB8" w:rsidRDefault="000129B5" w:rsidP="000129B5">
            <w:pPr>
              <w:pStyle w:val="Agreement"/>
              <w:numPr>
                <w:ilvl w:val="2"/>
                <w:numId w:val="5"/>
              </w:numPr>
              <w:tabs>
                <w:tab w:val="clear" w:pos="901"/>
                <w:tab w:val="num" w:pos="2160"/>
              </w:tabs>
              <w:ind w:left="2160"/>
              <w:rPr>
                <w:rFonts w:cs="Arial"/>
                <w:b w:val="0"/>
                <w:bCs/>
                <w:lang w:val="en-US"/>
              </w:rPr>
            </w:pPr>
            <w:r w:rsidRPr="00D80092">
              <w:rPr>
                <w:rFonts w:cs="Arial"/>
                <w:b w:val="0"/>
                <w:bCs/>
                <w:lang w:val="en-US"/>
              </w:rPr>
              <w:t>FFS</w:t>
            </w:r>
            <w:r w:rsidRPr="00223C1B">
              <w:rPr>
                <w:rFonts w:cs="Arial"/>
                <w:b w:val="0"/>
                <w:bCs/>
                <w:lang w:val="en-US"/>
              </w:rPr>
              <w:t xml:space="preserve"> how to handle the skip in case of failure (UL or DL).</w:t>
            </w:r>
          </w:p>
          <w:p w14:paraId="25A05311" w14:textId="77777777" w:rsidR="000129B5" w:rsidRDefault="000129B5" w:rsidP="007179BE"/>
          <w:p w14:paraId="567324A3" w14:textId="3148934C" w:rsidR="007C42F1" w:rsidRDefault="007C42F1" w:rsidP="007179BE">
            <w:r>
              <w:t xml:space="preserve">In our view, </w:t>
            </w:r>
            <w:r w:rsidR="00F449CF">
              <w:t>how UE initiates random access or EDT (including for the case of PUR fallback) is completely up to RAN2 as the procedure will likely be captured in TS 36.3</w:t>
            </w:r>
            <w:r w:rsidR="009119C2">
              <w:t>3</w:t>
            </w:r>
            <w:r w:rsidR="00F449CF">
              <w:t>1 and</w:t>
            </w:r>
            <w:r w:rsidR="009119C2">
              <w:t>/or</w:t>
            </w:r>
            <w:r w:rsidR="00F449CF">
              <w:t xml:space="preserve"> TS 36.3</w:t>
            </w:r>
            <w:r w:rsidR="009119C2">
              <w:t>2</w:t>
            </w:r>
            <w:r w:rsidR="00F449CF">
              <w:t xml:space="preserve">1. </w:t>
            </w:r>
            <w:r>
              <w:t>RAN2 has already discussed</w:t>
            </w:r>
            <w:r w:rsidR="00F449CF">
              <w:t xml:space="preserve"> on this issue</w:t>
            </w:r>
            <w:r>
              <w:t xml:space="preserve"> and agreed that fallback case will be left up to UE. It is not clear which specification will capture the above RAN1 agreement.  RAN2 should stick to its earlier agreement and should try to resolve the FFS how to handle the skip in case of failure (UL or DL) (which is the objective of this email discussion.) </w:t>
            </w:r>
          </w:p>
          <w:p w14:paraId="0CDB82C6" w14:textId="2482BE5D" w:rsidR="00F449CF" w:rsidRDefault="00F449CF" w:rsidP="007179BE">
            <w:r>
              <w:t>Furthermore,</w:t>
            </w:r>
            <w:r w:rsidR="00E35563">
              <w:t xml:space="preserve"> if RAN2 agreed to let new RAN1 agreement override previous RAN2 agreement,</w:t>
            </w:r>
            <w:r>
              <w:t xml:space="preserve"> at the first look it may seem like the RAN1 agreement means the second part of Q1 is not needed. However, it depends on Q</w:t>
            </w:r>
            <w:r w:rsidR="00A52C21">
              <w:t xml:space="preserve">5 </w:t>
            </w:r>
            <w:r>
              <w:t xml:space="preserve">later whether value of “m” is reset to zero after successful communication in RRC_CONNECTED. Otherwise, the question remains what happens if </w:t>
            </w:r>
            <w:proofErr w:type="spellStart"/>
            <w:r>
              <w:t>m</w:t>
            </w:r>
            <w:r w:rsidR="003F2D59">
              <w:t>_max</w:t>
            </w:r>
            <w:proofErr w:type="spellEnd"/>
            <w:r>
              <w:t xml:space="preserve">=1 is configured (while we do not think </w:t>
            </w:r>
            <w:proofErr w:type="spellStart"/>
            <w:r>
              <w:t>m</w:t>
            </w:r>
            <w:r w:rsidR="003F2D59">
              <w:t>_max</w:t>
            </w:r>
            <w:proofErr w:type="spellEnd"/>
            <w:r>
              <w:t xml:space="preserve">=1 should be possible, candidate values of </w:t>
            </w:r>
            <w:r w:rsidR="003F2D59">
              <w:t>“</w:t>
            </w:r>
            <w:r>
              <w:t>m</w:t>
            </w:r>
            <w:r w:rsidR="003F2D59">
              <w:t>”</w:t>
            </w:r>
            <w:r>
              <w:t xml:space="preserve"> are still FFS.) In such case, if m is increased by network but not by UE when no ACK is received, then PUR would be released when UE fallback to legacy RACH/EDT procedure due to not receiving an ACK, but behaviour would not be clear whether UE should consider the PUR valid or not.</w:t>
            </w:r>
          </w:p>
        </w:tc>
      </w:tr>
      <w:tr w:rsidR="001F036F" w14:paraId="723F791C" w14:textId="77777777" w:rsidTr="00F449CF">
        <w:tc>
          <w:tcPr>
            <w:tcW w:w="1612" w:type="dxa"/>
          </w:tcPr>
          <w:p w14:paraId="49E7DFC9" w14:textId="732AA3B9" w:rsidR="001F036F" w:rsidRDefault="00C37F2E" w:rsidP="007179BE">
            <w:r>
              <w:t>Intel</w:t>
            </w:r>
          </w:p>
        </w:tc>
        <w:tc>
          <w:tcPr>
            <w:tcW w:w="7738" w:type="dxa"/>
          </w:tcPr>
          <w:p w14:paraId="62095B01" w14:textId="7029A9C9" w:rsidR="001F036F" w:rsidRDefault="00C37F2E" w:rsidP="007179BE">
            <w:r>
              <w:t>UE shall follow the procedure defined in Q1, increment “m” and if PUR is still valid upon PUR transmission failure, we prefer to stick to RAN2 agreement that it is up to UE to decide to use next valid PUR.</w:t>
            </w:r>
          </w:p>
          <w:p w14:paraId="6B45E590" w14:textId="78AAEB5A" w:rsidR="00C37F2E" w:rsidRDefault="00C37F2E" w:rsidP="007179BE">
            <w:r>
              <w:lastRenderedPageBreak/>
              <w:t>If UE decides to</w:t>
            </w:r>
            <w:r w:rsidR="003D17B0">
              <w:t xml:space="preserve"> transition</w:t>
            </w:r>
            <w:r>
              <w:t xml:space="preserve"> to RRC_CONNECTED, the “m” should be paused after RACH successful if “m” has not reached the max limit. When UE is released to IDLE without explicit PUR release indication, then “m” should be reset to 0.</w:t>
            </w:r>
          </w:p>
          <w:p w14:paraId="5F80FB8F" w14:textId="131A8A05" w:rsidR="00C37F2E" w:rsidRDefault="00C37F2E" w:rsidP="007179BE">
            <w:r>
              <w:t>If “m” has already reached the max limit, UE is free to establish new connection and send the PUR configuration request in connected mode.</w:t>
            </w:r>
          </w:p>
        </w:tc>
      </w:tr>
      <w:tr w:rsidR="007618B0" w14:paraId="6D2DCE52" w14:textId="77777777" w:rsidTr="00F449CF">
        <w:tc>
          <w:tcPr>
            <w:tcW w:w="1612" w:type="dxa"/>
          </w:tcPr>
          <w:p w14:paraId="1F7AF9C0" w14:textId="6EDAF550" w:rsidR="007618B0" w:rsidRPr="007618B0" w:rsidRDefault="007618B0" w:rsidP="007179BE">
            <w:pPr>
              <w:rPr>
                <w:rFonts w:eastAsia="Malgun Gothic"/>
                <w:lang w:eastAsia="ko-KR"/>
              </w:rPr>
            </w:pPr>
            <w:r>
              <w:rPr>
                <w:rFonts w:eastAsia="Malgun Gothic" w:hint="eastAsia"/>
                <w:lang w:eastAsia="ko-KR"/>
              </w:rPr>
              <w:lastRenderedPageBreak/>
              <w:t>LG</w:t>
            </w:r>
          </w:p>
        </w:tc>
        <w:tc>
          <w:tcPr>
            <w:tcW w:w="7738" w:type="dxa"/>
          </w:tcPr>
          <w:p w14:paraId="4BCC06CD" w14:textId="6FC89694" w:rsidR="007618B0" w:rsidRPr="00C27B22" w:rsidRDefault="00F0144F" w:rsidP="00CB5243">
            <w:r>
              <w:t xml:space="preserve">RAN2 should stick to RAN2#107 agreement. </w:t>
            </w:r>
            <w:r w:rsidR="00CB5243">
              <w:t>Whether or not retransmission is needed highly depending on the types of applications.</w:t>
            </w:r>
            <w:r w:rsidR="000C65A2">
              <w:t xml:space="preserve"> </w:t>
            </w:r>
          </w:p>
        </w:tc>
      </w:tr>
      <w:tr w:rsidR="007176D1" w14:paraId="743D0BC7" w14:textId="77777777" w:rsidTr="00F449CF">
        <w:tc>
          <w:tcPr>
            <w:tcW w:w="1612" w:type="dxa"/>
          </w:tcPr>
          <w:p w14:paraId="348DB7A5" w14:textId="52574E14" w:rsidR="007176D1" w:rsidRPr="007176D1" w:rsidRDefault="007176D1" w:rsidP="007179BE">
            <w:pPr>
              <w:rPr>
                <w:rFonts w:eastAsiaTheme="minorEastAsia"/>
                <w:lang w:eastAsia="zh-CN"/>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7738" w:type="dxa"/>
          </w:tcPr>
          <w:p w14:paraId="3BCAF59B" w14:textId="45CD883D" w:rsidR="007176D1" w:rsidRPr="007176D1" w:rsidRDefault="007176D1" w:rsidP="00CB5243">
            <w:pPr>
              <w:rPr>
                <w:rFonts w:eastAsiaTheme="minorEastAsia"/>
                <w:lang w:eastAsia="zh-CN"/>
              </w:rPr>
            </w:pPr>
            <w:r>
              <w:rPr>
                <w:rFonts w:eastAsiaTheme="minorEastAsia" w:hint="eastAsia"/>
                <w:lang w:eastAsia="zh-CN"/>
              </w:rPr>
              <w:t xml:space="preserve">We agree with Qualcomm that the trigger of procedure </w:t>
            </w:r>
            <w:r>
              <w:rPr>
                <w:rFonts w:eastAsiaTheme="minorEastAsia"/>
                <w:lang w:eastAsia="zh-CN"/>
              </w:rPr>
              <w:t>should</w:t>
            </w:r>
            <w:r>
              <w:rPr>
                <w:rFonts w:eastAsiaTheme="minorEastAsia" w:hint="eastAsia"/>
                <w:lang w:eastAsia="zh-CN"/>
              </w:rPr>
              <w:t xml:space="preserve"> </w:t>
            </w:r>
            <w:r>
              <w:rPr>
                <w:rFonts w:eastAsiaTheme="minorEastAsia"/>
                <w:lang w:eastAsia="zh-CN"/>
              </w:rPr>
              <w:t xml:space="preserve">be RAN2 issue. </w:t>
            </w:r>
            <w:proofErr w:type="gramStart"/>
            <w:r>
              <w:rPr>
                <w:rFonts w:eastAsiaTheme="minorEastAsia"/>
                <w:lang w:eastAsia="zh-CN"/>
              </w:rPr>
              <w:t>Thus</w:t>
            </w:r>
            <w:proofErr w:type="gramEnd"/>
            <w:r>
              <w:rPr>
                <w:rFonts w:eastAsiaTheme="minorEastAsia"/>
                <w:lang w:eastAsia="zh-CN"/>
              </w:rPr>
              <w:t xml:space="preserve"> we also prefer to stick to RAN2#107 agreement, i.e. </w:t>
            </w:r>
            <w:r w:rsidR="00A132A6">
              <w:rPr>
                <w:rFonts w:eastAsiaTheme="minorEastAsia"/>
                <w:lang w:eastAsia="zh-CN"/>
              </w:rPr>
              <w:t>the UE shall follow case 2) in Q1.</w:t>
            </w:r>
          </w:p>
        </w:tc>
      </w:tr>
      <w:tr w:rsidR="004B36DF" w14:paraId="3210CD2E" w14:textId="77777777" w:rsidTr="00F449CF">
        <w:tc>
          <w:tcPr>
            <w:tcW w:w="1612" w:type="dxa"/>
          </w:tcPr>
          <w:p w14:paraId="59A02B8C" w14:textId="2151CE9B" w:rsidR="004B36DF" w:rsidRDefault="004B36DF" w:rsidP="007179BE">
            <w:pPr>
              <w:rPr>
                <w:rFonts w:eastAsiaTheme="minorEastAsia"/>
                <w:lang w:eastAsia="zh-CN"/>
              </w:rPr>
            </w:pPr>
            <w:r>
              <w:rPr>
                <w:rFonts w:eastAsiaTheme="minorEastAsia"/>
                <w:lang w:eastAsia="zh-CN"/>
              </w:rPr>
              <w:t>Sierra Wireless</w:t>
            </w:r>
          </w:p>
        </w:tc>
        <w:tc>
          <w:tcPr>
            <w:tcW w:w="7738" w:type="dxa"/>
          </w:tcPr>
          <w:p w14:paraId="3F514527" w14:textId="77777777" w:rsidR="00C54A3F" w:rsidRDefault="004B36DF" w:rsidP="00CB5243">
            <w:pPr>
              <w:rPr>
                <w:rFonts w:eastAsiaTheme="minorEastAsia"/>
                <w:lang w:eastAsia="zh-CN"/>
              </w:rPr>
            </w:pPr>
            <w:r>
              <w:rPr>
                <w:rFonts w:eastAsiaTheme="minorEastAsia"/>
                <w:lang w:eastAsia="zh-CN"/>
              </w:rPr>
              <w:t xml:space="preserve">If RAN2 decides not to do as RAN1 has </w:t>
            </w:r>
            <w:proofErr w:type="gramStart"/>
            <w:r>
              <w:rPr>
                <w:rFonts w:eastAsiaTheme="minorEastAsia"/>
                <w:lang w:eastAsia="zh-CN"/>
              </w:rPr>
              <w:t>agreed</w:t>
            </w:r>
            <w:proofErr w:type="gramEnd"/>
            <w:r>
              <w:rPr>
                <w:rFonts w:eastAsiaTheme="minorEastAsia"/>
                <w:lang w:eastAsia="zh-CN"/>
              </w:rPr>
              <w:t xml:space="preserve"> then the “m” count should be incremented as Qualcomm has indicated in answer to question 1.</w:t>
            </w:r>
          </w:p>
          <w:p w14:paraId="70B38561" w14:textId="260BD7F5" w:rsidR="004B36DF" w:rsidRDefault="00C54A3F" w:rsidP="00CB5243">
            <w:pPr>
              <w:rPr>
                <w:rFonts w:eastAsiaTheme="minorEastAsia"/>
                <w:lang w:eastAsia="zh-CN"/>
              </w:rPr>
            </w:pPr>
            <w:r>
              <w:rPr>
                <w:rFonts w:eastAsiaTheme="minorEastAsia"/>
                <w:lang w:eastAsia="zh-CN"/>
              </w:rPr>
              <w:t xml:space="preserve"> Allowing the UE to decide what to do, as RAN2 has agreed, has the benefit of avoiding the need for UEs to have to perform a connection every time they miss responses. In addition to the “m” count and as RAN2 has also agreed, the network will need to accommodate and resolve the cases of UEs continuing to transmit on PUR allocations potentially without the latest reconfiguration information.</w:t>
            </w:r>
          </w:p>
        </w:tc>
      </w:tr>
      <w:tr w:rsidR="00824D87" w14:paraId="477DDCC9" w14:textId="77777777" w:rsidTr="00824D87">
        <w:tc>
          <w:tcPr>
            <w:tcW w:w="1612" w:type="dxa"/>
          </w:tcPr>
          <w:p w14:paraId="4DCD9207" w14:textId="77777777" w:rsidR="00824D87" w:rsidRDefault="00824D87" w:rsidP="00CE75F9">
            <w:r>
              <w:t>GTO</w:t>
            </w:r>
          </w:p>
        </w:tc>
        <w:tc>
          <w:tcPr>
            <w:tcW w:w="7738" w:type="dxa"/>
          </w:tcPr>
          <w:p w14:paraId="6267E9B6" w14:textId="77777777" w:rsidR="00824D87" w:rsidRDefault="00824D87" w:rsidP="00CE75F9">
            <w:r>
              <w:t xml:space="preserve">We believe this is not </w:t>
            </w:r>
            <w:proofErr w:type="spellStart"/>
            <w:r>
              <w:t>upto</w:t>
            </w:r>
            <w:proofErr w:type="spellEnd"/>
            <w:r>
              <w:t xml:space="preserve"> RAN1 to decide. It is up to application and if we make it mandatory that UE has to RACH or </w:t>
            </w:r>
            <w:proofErr w:type="spellStart"/>
            <w:r>
              <w:t>edt</w:t>
            </w:r>
            <w:proofErr w:type="spellEnd"/>
            <w:r>
              <w:t xml:space="preserve">, it will contradict power saving. It should be up to the UE. For </w:t>
            </w:r>
            <w:proofErr w:type="gramStart"/>
            <w:r>
              <w:t>example</w:t>
            </w:r>
            <w:proofErr w:type="gramEnd"/>
            <w:r>
              <w:t xml:space="preserve"> in case of sensors when traffic is delay tolerant. If needed by application, UE can initiate RACH but should not be forced to do so. </w:t>
            </w:r>
          </w:p>
        </w:tc>
      </w:tr>
      <w:tr w:rsidR="00EC6878" w14:paraId="4B4AE9A0" w14:textId="77777777" w:rsidTr="00824D87">
        <w:tc>
          <w:tcPr>
            <w:tcW w:w="1612" w:type="dxa"/>
          </w:tcPr>
          <w:p w14:paraId="577FC41F" w14:textId="5FA7249A" w:rsidR="00EC6878" w:rsidRDefault="00EC6878" w:rsidP="00EC6878">
            <w:r>
              <w:rPr>
                <w:rFonts w:eastAsiaTheme="minorEastAsia"/>
                <w:lang w:eastAsia="zh-CN"/>
              </w:rPr>
              <w:t>Sequans</w:t>
            </w:r>
          </w:p>
        </w:tc>
        <w:tc>
          <w:tcPr>
            <w:tcW w:w="7738" w:type="dxa"/>
          </w:tcPr>
          <w:p w14:paraId="5B93AC6E" w14:textId="5C448A29" w:rsidR="00EC6878" w:rsidRDefault="00EC6878" w:rsidP="00EC6878">
            <w:r>
              <w:rPr>
                <w:rFonts w:eastAsiaTheme="minorEastAsia"/>
                <w:lang w:eastAsia="zh-CN"/>
              </w:rPr>
              <w:t>This is a RAN2 decision, and we should keep the RAN2#107 agreement</w:t>
            </w:r>
            <w:r w:rsidR="00864201">
              <w:rPr>
                <w:rFonts w:eastAsiaTheme="minorEastAsia"/>
                <w:lang w:eastAsia="zh-CN"/>
              </w:rPr>
              <w:t xml:space="preserve"> – it</w:t>
            </w:r>
            <w:r>
              <w:rPr>
                <w:rFonts w:eastAsiaTheme="minorEastAsia"/>
                <w:lang w:eastAsia="zh-CN"/>
              </w:rPr>
              <w:t xml:space="preserve"> depends on app and conditions and should be UE implementation. Therefore, case (2) remains as in Q1. </w:t>
            </w:r>
          </w:p>
        </w:tc>
      </w:tr>
      <w:tr w:rsidR="00CC0121" w14:paraId="0DB71EF6" w14:textId="77777777" w:rsidTr="00824D87">
        <w:tc>
          <w:tcPr>
            <w:tcW w:w="1612" w:type="dxa"/>
          </w:tcPr>
          <w:p w14:paraId="7F55B6E5" w14:textId="6B201C72" w:rsidR="00CC0121" w:rsidRDefault="00CC0121" w:rsidP="00CC0121">
            <w:pPr>
              <w:rPr>
                <w:rFonts w:eastAsiaTheme="minorEastAsia"/>
                <w:lang w:eastAsia="zh-CN"/>
              </w:rPr>
            </w:pPr>
            <w:r>
              <w:rPr>
                <w:rFonts w:eastAsiaTheme="minorEastAsia" w:hint="eastAsia"/>
                <w:lang w:eastAsia="zh-CN"/>
              </w:rPr>
              <w:t>Z</w:t>
            </w:r>
            <w:r>
              <w:rPr>
                <w:rFonts w:eastAsiaTheme="minorEastAsia"/>
                <w:lang w:eastAsia="zh-CN"/>
              </w:rPr>
              <w:t>TE</w:t>
            </w:r>
          </w:p>
        </w:tc>
        <w:tc>
          <w:tcPr>
            <w:tcW w:w="7738" w:type="dxa"/>
          </w:tcPr>
          <w:p w14:paraId="49F03C85" w14:textId="37A8C44C" w:rsidR="00CC0121" w:rsidRDefault="00CC0121" w:rsidP="00CC0121">
            <w:pPr>
              <w:rPr>
                <w:rFonts w:eastAsia="SimSun"/>
                <w:lang w:val="en-US" w:eastAsia="zh-CN"/>
              </w:rPr>
            </w:pPr>
            <w:r>
              <w:rPr>
                <w:rFonts w:eastAsia="SimSun"/>
                <w:lang w:val="en-US" w:eastAsia="zh-CN"/>
              </w:rPr>
              <w:t xml:space="preserve">As mentioned in comments for Q1, we think RAN1 agreement makes sense and can help </w:t>
            </w:r>
            <w:proofErr w:type="spellStart"/>
            <w:r>
              <w:rPr>
                <w:rFonts w:eastAsia="SimSun"/>
                <w:lang w:val="en-US" w:eastAsia="zh-CN"/>
              </w:rPr>
              <w:t>eNB</w:t>
            </w:r>
            <w:proofErr w:type="spellEnd"/>
            <w:r>
              <w:rPr>
                <w:rFonts w:eastAsia="SimSun"/>
                <w:lang w:val="en-US" w:eastAsia="zh-CN"/>
              </w:rPr>
              <w:t xml:space="preserve"> to differentiate the sub-case of DL failure. Then </w:t>
            </w:r>
            <w:r>
              <w:t xml:space="preserve">the possible “m” counting </w:t>
            </w:r>
            <w:r>
              <w:rPr>
                <w:rFonts w:eastAsia="SimSun"/>
                <w:lang w:val="en-US" w:eastAsia="zh-CN"/>
              </w:rPr>
              <w:t xml:space="preserve">inconsistence between </w:t>
            </w:r>
            <w:proofErr w:type="spellStart"/>
            <w:r>
              <w:rPr>
                <w:rFonts w:eastAsia="SimSun"/>
                <w:lang w:val="en-US" w:eastAsia="zh-CN"/>
              </w:rPr>
              <w:t>eNB</w:t>
            </w:r>
            <w:proofErr w:type="spellEnd"/>
            <w:r>
              <w:rPr>
                <w:rFonts w:eastAsia="SimSun"/>
                <w:lang w:val="en-US" w:eastAsia="zh-CN"/>
              </w:rPr>
              <w:t xml:space="preserve"> and UE can be addressed for the scheme in Q1. </w:t>
            </w:r>
          </w:p>
          <w:p w14:paraId="16567444" w14:textId="15A97276" w:rsidR="00CC0121" w:rsidRDefault="00CC0121" w:rsidP="00CC0121">
            <w:pPr>
              <w:rPr>
                <w:rFonts w:eastAsiaTheme="minorEastAsia"/>
                <w:lang w:eastAsia="zh-CN"/>
              </w:rPr>
            </w:pPr>
            <w:proofErr w:type="gramStart"/>
            <w:r>
              <w:rPr>
                <w:rFonts w:eastAsia="SimSun"/>
                <w:lang w:val="en-US" w:eastAsia="zh-CN"/>
              </w:rPr>
              <w:t>Also</w:t>
            </w:r>
            <w:proofErr w:type="gramEnd"/>
            <w:r>
              <w:rPr>
                <w:rFonts w:eastAsia="SimSun"/>
                <w:lang w:val="en-US" w:eastAsia="zh-CN"/>
              </w:rPr>
              <w:t xml:space="preserve"> per our understanding, even there has no such RAN1 agreement, NAS layer may trigger PRACH procedure for data retransmission in the case that D-PUR is used but no response is received. </w:t>
            </w:r>
            <w:proofErr w:type="gramStart"/>
            <w:r>
              <w:rPr>
                <w:rFonts w:eastAsia="SimSun"/>
                <w:lang w:val="en-US" w:eastAsia="zh-CN"/>
              </w:rPr>
              <w:t>So</w:t>
            </w:r>
            <w:proofErr w:type="gramEnd"/>
            <w:r>
              <w:rPr>
                <w:rFonts w:eastAsia="SimSun"/>
                <w:lang w:val="en-US" w:eastAsia="zh-CN"/>
              </w:rPr>
              <w:t xml:space="preserve"> it’s no need to against RAN1 agreement.</w:t>
            </w:r>
          </w:p>
        </w:tc>
      </w:tr>
      <w:tr w:rsidR="005D1C55" w14:paraId="3D2EAC65" w14:textId="77777777" w:rsidTr="00824D87">
        <w:tc>
          <w:tcPr>
            <w:tcW w:w="1612" w:type="dxa"/>
          </w:tcPr>
          <w:p w14:paraId="02D50C14" w14:textId="4D92F4DA" w:rsidR="005D1C55" w:rsidRDefault="005D1C55" w:rsidP="00CC0121">
            <w:pPr>
              <w:rPr>
                <w:rFonts w:eastAsiaTheme="minorEastAsia"/>
                <w:lang w:eastAsia="zh-CN"/>
              </w:rPr>
            </w:pPr>
            <w:r>
              <w:rPr>
                <w:rFonts w:eastAsiaTheme="minorEastAsia"/>
                <w:lang w:eastAsia="zh-CN"/>
              </w:rPr>
              <w:t>Ericsson</w:t>
            </w:r>
          </w:p>
        </w:tc>
        <w:tc>
          <w:tcPr>
            <w:tcW w:w="7738" w:type="dxa"/>
          </w:tcPr>
          <w:p w14:paraId="423D1A81" w14:textId="0BAFD43D" w:rsidR="005D1C55" w:rsidRDefault="005D1C55" w:rsidP="00CC0121">
            <w:pPr>
              <w:rPr>
                <w:rFonts w:eastAsia="SimSun"/>
                <w:lang w:val="en-US" w:eastAsia="zh-CN"/>
              </w:rPr>
            </w:pPr>
            <w:r>
              <w:rPr>
                <w:rFonts w:eastAsia="SimSun"/>
                <w:lang w:val="en-US" w:eastAsia="zh-CN"/>
              </w:rPr>
              <w:t xml:space="preserve">We also think this should be up to RAN2 to decide – and we generally think we should stick to our earlier agreements unless there are some fundamental issues which </w:t>
            </w:r>
            <w:r w:rsidR="001E460F">
              <w:rPr>
                <w:rFonts w:eastAsia="SimSun"/>
                <w:lang w:val="en-US" w:eastAsia="zh-CN"/>
              </w:rPr>
              <w:t xml:space="preserve">need further discussion. The 'm' counting as discussed in Q1 should be fine. </w:t>
            </w:r>
          </w:p>
        </w:tc>
      </w:tr>
    </w:tbl>
    <w:p w14:paraId="4B82C5DB" w14:textId="06ADB40D" w:rsidR="000129B5" w:rsidRDefault="000129B5" w:rsidP="007179BE"/>
    <w:p w14:paraId="50E114B0" w14:textId="1D2EBB53" w:rsidR="00CE75F9" w:rsidRPr="00893A1D" w:rsidRDefault="00CE75F9" w:rsidP="007179BE">
      <w:pPr>
        <w:rPr>
          <w:b/>
        </w:rPr>
      </w:pPr>
      <w:r w:rsidRPr="00893A1D">
        <w:rPr>
          <w:b/>
        </w:rPr>
        <w:t>Summary:</w:t>
      </w:r>
    </w:p>
    <w:p w14:paraId="24D51B8C" w14:textId="45591A4D" w:rsidR="00CE75F9" w:rsidRDefault="00CE75F9" w:rsidP="00CE75F9">
      <w:pPr>
        <w:pStyle w:val="ListParagraph"/>
        <w:numPr>
          <w:ilvl w:val="0"/>
          <w:numId w:val="18"/>
        </w:numPr>
      </w:pPr>
      <w:r>
        <w:t>9 companies responded.</w:t>
      </w:r>
    </w:p>
    <w:p w14:paraId="0652C615" w14:textId="12DEE796" w:rsidR="00CE75F9" w:rsidRDefault="00CE75F9" w:rsidP="00CE75F9">
      <w:pPr>
        <w:pStyle w:val="ListParagraph"/>
        <w:numPr>
          <w:ilvl w:val="0"/>
          <w:numId w:val="18"/>
        </w:numPr>
      </w:pPr>
      <w:r>
        <w:t>8 companies suggest that discussion on fallback is completely in RAN2 domain and RAN2 should stick to its earlier agreement made in RAN2#107. One company suggests that RAN1 agreement should be honoured (which would mean earlier RAN2 agreement would be reverted.)</w:t>
      </w:r>
    </w:p>
    <w:p w14:paraId="1E177F6D" w14:textId="77777777" w:rsidR="00CE75F9" w:rsidRDefault="00CE75F9" w:rsidP="00CE75F9">
      <w:pPr>
        <w:pStyle w:val="ListParagraph"/>
        <w:ind w:left="0"/>
        <w:jc w:val="both"/>
      </w:pPr>
    </w:p>
    <w:p w14:paraId="0185FFC8" w14:textId="15DD0669" w:rsidR="00CE75F9" w:rsidRDefault="00CE75F9" w:rsidP="00893A1D">
      <w:pPr>
        <w:pStyle w:val="Proposal"/>
      </w:pPr>
      <w:bookmarkStart w:id="9" w:name="_Toc24118485"/>
      <w:bookmarkStart w:id="10" w:name="_Toc24118918"/>
      <w:bookmarkStart w:id="11" w:name="_Toc24118973"/>
      <w:r>
        <w:t>RAN2 notes RAN1#96 agreement “After data transmission on PUR, if nothing is received by the UE in a time period, the UE shall fallback to legacy RACH/EDT procedure.” contradicts with RAN2#107</w:t>
      </w:r>
      <w:r w:rsidRPr="00CE75F9">
        <w:t xml:space="preserve"> </w:t>
      </w:r>
      <w:r>
        <w:t>agreement.</w:t>
      </w:r>
      <w:r w:rsidR="00E922AB">
        <w:t xml:space="preserve"> </w:t>
      </w:r>
      <w:r>
        <w:t>RAN2 reconfirms th</w:t>
      </w:r>
      <w:r w:rsidR="00E922AB">
        <w:t>e</w:t>
      </w:r>
      <w:r>
        <w:t xml:space="preserve"> RAN2#107</w:t>
      </w:r>
      <w:r w:rsidR="00E922AB">
        <w:t xml:space="preserve"> agreement</w:t>
      </w:r>
      <w:r w:rsidR="00A53A48">
        <w:t xml:space="preserve"> “</w:t>
      </w:r>
      <w:r w:rsidR="00A53A48" w:rsidRPr="00D80092">
        <w:t xml:space="preserve">Fallback after D-PUR transmission </w:t>
      </w:r>
      <w:r w:rsidR="00A53A48" w:rsidRPr="00D80092">
        <w:lastRenderedPageBreak/>
        <w:t>is not successful is not specified i.e. it is up to UE implementation to initiate legacy RA, MO-EDT or wait for next D-PUR occasion</w:t>
      </w:r>
      <w:r w:rsidR="00A53A48">
        <w:t>”</w:t>
      </w:r>
      <w:r w:rsidR="00E922AB">
        <w:t>.</w:t>
      </w:r>
      <w:bookmarkEnd w:id="9"/>
      <w:bookmarkEnd w:id="10"/>
      <w:bookmarkEnd w:id="11"/>
    </w:p>
    <w:p w14:paraId="6EE9A3B1" w14:textId="1D3B8711" w:rsidR="00DC78AC" w:rsidRDefault="00DC78AC" w:rsidP="00893A1D">
      <w:pPr>
        <w:pStyle w:val="Proposal"/>
      </w:pPr>
      <w:bookmarkStart w:id="12" w:name="_Toc24118486"/>
      <w:bookmarkStart w:id="13" w:name="_Toc24118919"/>
      <w:bookmarkStart w:id="14" w:name="_Toc24118974"/>
      <w:r>
        <w:t>Discuss whether above</w:t>
      </w:r>
      <w:r w:rsidR="00893A1D">
        <w:t xml:space="preserve"> agreement</w:t>
      </w:r>
      <w:r>
        <w:t xml:space="preserve"> should be informed to RAN1 with LS.</w:t>
      </w:r>
      <w:bookmarkEnd w:id="12"/>
      <w:bookmarkEnd w:id="13"/>
      <w:bookmarkEnd w:id="14"/>
    </w:p>
    <w:p w14:paraId="64CFF7EF" w14:textId="77777777" w:rsidR="00BF1F76" w:rsidRDefault="00BF1F76" w:rsidP="00BF1F76">
      <w:r>
        <w:t>On the second FFS: Network shall increase ‘m’ when no ACK is sent by the network; there was no explicit opposition however formal agreement was not reached due to the similar question related to what ACK means. Therefore, rapporteur has tried to reword the second part of the FFS in the following question. Companies are requested to provide their views and whether/how they would like to further reword this.</w:t>
      </w:r>
    </w:p>
    <w:p w14:paraId="5A83EAA3" w14:textId="07927592" w:rsidR="00BF1F76" w:rsidRPr="00A322CF" w:rsidRDefault="00BF1F76" w:rsidP="00BF1F76">
      <w:pPr>
        <w:rPr>
          <w:b/>
        </w:rPr>
      </w:pPr>
      <w:r w:rsidRPr="00A322CF">
        <w:rPr>
          <w:b/>
        </w:rPr>
        <w:t>Q</w:t>
      </w:r>
      <w:r>
        <w:rPr>
          <w:b/>
        </w:rPr>
        <w:t>3</w:t>
      </w:r>
      <w:r w:rsidRPr="00A322CF">
        <w:rPr>
          <w:b/>
        </w:rPr>
        <w:t>. Do you agree “</w:t>
      </w:r>
      <w:r w:rsidRPr="00BF1F76">
        <w:rPr>
          <w:b/>
        </w:rPr>
        <w:t xml:space="preserve">Network shall increase ‘m’ when no </w:t>
      </w:r>
      <w:r>
        <w:rPr>
          <w:b/>
        </w:rPr>
        <w:t>response corresponding to a PUR occasion (none of HARQ ACK</w:t>
      </w:r>
      <w:r w:rsidR="006D2DF5">
        <w:rPr>
          <w:b/>
        </w:rPr>
        <w:t>/NACK</w:t>
      </w:r>
      <w:r>
        <w:rPr>
          <w:b/>
        </w:rPr>
        <w:t>, L1 ACK or L2/L3 response)</w:t>
      </w:r>
      <w:r w:rsidRPr="00BF1F76">
        <w:rPr>
          <w:b/>
        </w:rPr>
        <w:t xml:space="preserve"> is sent by the network</w:t>
      </w:r>
      <w:r w:rsidRPr="00A322CF">
        <w:rPr>
          <w:b/>
        </w:rPr>
        <w:t>”?</w:t>
      </w:r>
    </w:p>
    <w:tbl>
      <w:tblPr>
        <w:tblStyle w:val="TableGrid"/>
        <w:tblW w:w="0" w:type="auto"/>
        <w:tblLook w:val="04A0" w:firstRow="1" w:lastRow="0" w:firstColumn="1" w:lastColumn="0" w:noHBand="0" w:noVBand="1"/>
      </w:tblPr>
      <w:tblGrid>
        <w:gridCol w:w="1342"/>
        <w:gridCol w:w="1260"/>
        <w:gridCol w:w="6748"/>
      </w:tblGrid>
      <w:tr w:rsidR="00BF1F76" w:rsidRPr="00A322CF" w14:paraId="2FCC33B2" w14:textId="77777777" w:rsidTr="00590F99">
        <w:tc>
          <w:tcPr>
            <w:tcW w:w="1342" w:type="dxa"/>
          </w:tcPr>
          <w:p w14:paraId="11CD64B5" w14:textId="77777777" w:rsidR="00BF1F76" w:rsidRPr="00A322CF" w:rsidRDefault="00BF1F76" w:rsidP="00EA3B62">
            <w:pPr>
              <w:rPr>
                <w:b/>
              </w:rPr>
            </w:pPr>
            <w:r w:rsidRPr="00A322CF">
              <w:rPr>
                <w:b/>
              </w:rPr>
              <w:t>Company</w:t>
            </w:r>
          </w:p>
        </w:tc>
        <w:tc>
          <w:tcPr>
            <w:tcW w:w="1260" w:type="dxa"/>
          </w:tcPr>
          <w:p w14:paraId="0F9D200A" w14:textId="77777777" w:rsidR="00BF1F76" w:rsidRPr="00A322CF" w:rsidRDefault="00BF1F76" w:rsidP="00EA3B62">
            <w:pPr>
              <w:rPr>
                <w:b/>
              </w:rPr>
            </w:pPr>
            <w:r w:rsidRPr="00A322CF">
              <w:rPr>
                <w:b/>
              </w:rPr>
              <w:t>Yes/No</w:t>
            </w:r>
          </w:p>
        </w:tc>
        <w:tc>
          <w:tcPr>
            <w:tcW w:w="6748" w:type="dxa"/>
          </w:tcPr>
          <w:p w14:paraId="19E2E086" w14:textId="77777777" w:rsidR="00BF1F76" w:rsidRPr="00A322CF" w:rsidRDefault="00BF1F76" w:rsidP="00EA3B62">
            <w:pPr>
              <w:rPr>
                <w:b/>
              </w:rPr>
            </w:pPr>
            <w:r>
              <w:rPr>
                <w:b/>
              </w:rPr>
              <w:t>Comment</w:t>
            </w:r>
          </w:p>
        </w:tc>
      </w:tr>
      <w:tr w:rsidR="00BF1F76" w14:paraId="0E9C712A" w14:textId="77777777" w:rsidTr="00590F99">
        <w:tc>
          <w:tcPr>
            <w:tcW w:w="1342" w:type="dxa"/>
          </w:tcPr>
          <w:p w14:paraId="47E80449" w14:textId="77777777" w:rsidR="00BF1F76" w:rsidRDefault="00BF1F76" w:rsidP="00EA3B62">
            <w:r>
              <w:t>Qualcomm</w:t>
            </w:r>
          </w:p>
        </w:tc>
        <w:tc>
          <w:tcPr>
            <w:tcW w:w="1260" w:type="dxa"/>
          </w:tcPr>
          <w:p w14:paraId="2AF94F72" w14:textId="77777777" w:rsidR="00BF1F76" w:rsidRDefault="00BF1F76" w:rsidP="00EA3B62">
            <w:r>
              <w:t>Yes</w:t>
            </w:r>
          </w:p>
        </w:tc>
        <w:tc>
          <w:tcPr>
            <w:tcW w:w="6748" w:type="dxa"/>
          </w:tcPr>
          <w:p w14:paraId="351C0299" w14:textId="08E6D1FA" w:rsidR="00BF1F76" w:rsidRDefault="00590F99" w:rsidP="00EA3B62">
            <w:r>
              <w:t>As explained in Q1, if UE increases “m” when no response from network is received, the n</w:t>
            </w:r>
            <w:r w:rsidRPr="00590F99">
              <w:t xml:space="preserve">etwork </w:t>
            </w:r>
            <w:r>
              <w:t xml:space="preserve">should also </w:t>
            </w:r>
            <w:r w:rsidRPr="00590F99">
              <w:t>increase its ‘m’ value when it does not receive anything from the UE or it was not able to decode the content which UE sent, i.e. in either of the cases where it would not be able to send a</w:t>
            </w:r>
            <w:r>
              <w:t xml:space="preserve"> response to the UE</w:t>
            </w:r>
            <w:r w:rsidRPr="00590F99">
              <w:t>.</w:t>
            </w:r>
          </w:p>
        </w:tc>
      </w:tr>
      <w:tr w:rsidR="001F036F" w14:paraId="5B5FDF63" w14:textId="77777777" w:rsidTr="00590F99">
        <w:tc>
          <w:tcPr>
            <w:tcW w:w="1342" w:type="dxa"/>
          </w:tcPr>
          <w:p w14:paraId="58F00DF1" w14:textId="41AFDF99" w:rsidR="001F036F" w:rsidRDefault="00C37F2E" w:rsidP="00EA3B62">
            <w:r>
              <w:t>Intel</w:t>
            </w:r>
          </w:p>
        </w:tc>
        <w:tc>
          <w:tcPr>
            <w:tcW w:w="1260" w:type="dxa"/>
          </w:tcPr>
          <w:p w14:paraId="0C53B065" w14:textId="1B70F426" w:rsidR="001F036F" w:rsidRDefault="00C37F2E" w:rsidP="00EA3B62">
            <w:r>
              <w:t>Yes</w:t>
            </w:r>
          </w:p>
        </w:tc>
        <w:tc>
          <w:tcPr>
            <w:tcW w:w="6748" w:type="dxa"/>
          </w:tcPr>
          <w:p w14:paraId="01A2BE01" w14:textId="4DBC9676" w:rsidR="001F036F" w:rsidRDefault="00C37F2E" w:rsidP="00EA3B62">
            <w:r>
              <w:t>This should be considered as a wastage of PUR occasion</w:t>
            </w:r>
            <w:r w:rsidR="000C10F4">
              <w:t xml:space="preserve"> so “m” needs to be increased.</w:t>
            </w:r>
          </w:p>
        </w:tc>
      </w:tr>
      <w:tr w:rsidR="00F6135B" w14:paraId="3A7D1DC5" w14:textId="77777777" w:rsidTr="00590F99">
        <w:tc>
          <w:tcPr>
            <w:tcW w:w="1342" w:type="dxa"/>
          </w:tcPr>
          <w:p w14:paraId="5E0C086E" w14:textId="2F2347C5" w:rsidR="00F6135B" w:rsidRPr="00F6135B" w:rsidRDefault="00F6135B" w:rsidP="00EA3B62">
            <w:pPr>
              <w:rPr>
                <w:rFonts w:eastAsia="Malgun Gothic"/>
                <w:lang w:eastAsia="ko-KR"/>
              </w:rPr>
            </w:pPr>
            <w:r>
              <w:rPr>
                <w:rFonts w:eastAsia="Malgun Gothic" w:hint="eastAsia"/>
                <w:lang w:eastAsia="ko-KR"/>
              </w:rPr>
              <w:t>LG</w:t>
            </w:r>
          </w:p>
        </w:tc>
        <w:tc>
          <w:tcPr>
            <w:tcW w:w="1260" w:type="dxa"/>
          </w:tcPr>
          <w:p w14:paraId="0EAC5C00" w14:textId="76DD8E29" w:rsidR="00F6135B" w:rsidRPr="00F6135B" w:rsidRDefault="00F6135B" w:rsidP="00EA3B62">
            <w:pPr>
              <w:rPr>
                <w:rFonts w:eastAsia="Malgun Gothic"/>
                <w:lang w:eastAsia="ko-KR"/>
              </w:rPr>
            </w:pPr>
            <w:r>
              <w:rPr>
                <w:rFonts w:eastAsia="Malgun Gothic" w:hint="eastAsia"/>
                <w:lang w:eastAsia="ko-KR"/>
              </w:rPr>
              <w:t>Yes</w:t>
            </w:r>
          </w:p>
        </w:tc>
        <w:tc>
          <w:tcPr>
            <w:tcW w:w="6748" w:type="dxa"/>
          </w:tcPr>
          <w:p w14:paraId="05521F08" w14:textId="74F67983" w:rsidR="00F6135B" w:rsidRPr="00F6135B" w:rsidRDefault="00F6135B" w:rsidP="00EA3B62">
            <w:pPr>
              <w:rPr>
                <w:rFonts w:eastAsia="Malgun Gothic"/>
                <w:lang w:eastAsia="ko-KR"/>
              </w:rPr>
            </w:pPr>
          </w:p>
        </w:tc>
      </w:tr>
      <w:tr w:rsidR="00A132A6" w14:paraId="757EE0EE" w14:textId="77777777" w:rsidTr="00590F99">
        <w:tc>
          <w:tcPr>
            <w:tcW w:w="1342" w:type="dxa"/>
          </w:tcPr>
          <w:p w14:paraId="13321D7E" w14:textId="4D9ADD7D" w:rsidR="00A132A6" w:rsidRDefault="00A132A6" w:rsidP="00A132A6">
            <w:pPr>
              <w:rPr>
                <w:rFonts w:eastAsia="Malgun Gothic"/>
                <w:lang w:eastAsia="ko-KR"/>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60" w:type="dxa"/>
          </w:tcPr>
          <w:p w14:paraId="04A21629" w14:textId="492FEDD6" w:rsidR="00A132A6" w:rsidRDefault="00A132A6" w:rsidP="00A132A6">
            <w:pPr>
              <w:rPr>
                <w:rFonts w:eastAsia="Malgun Gothic"/>
                <w:lang w:eastAsia="ko-KR"/>
              </w:rPr>
            </w:pPr>
            <w:r>
              <w:t>Yes</w:t>
            </w:r>
          </w:p>
        </w:tc>
        <w:tc>
          <w:tcPr>
            <w:tcW w:w="6748" w:type="dxa"/>
          </w:tcPr>
          <w:p w14:paraId="5938DCE3" w14:textId="77777777" w:rsidR="00A132A6" w:rsidRPr="00F6135B" w:rsidRDefault="00A132A6" w:rsidP="00A132A6">
            <w:pPr>
              <w:rPr>
                <w:rFonts w:eastAsia="Malgun Gothic"/>
                <w:lang w:eastAsia="ko-KR"/>
              </w:rPr>
            </w:pPr>
          </w:p>
        </w:tc>
      </w:tr>
      <w:tr w:rsidR="00C54A3F" w14:paraId="726155E9" w14:textId="77777777" w:rsidTr="00590F99">
        <w:tc>
          <w:tcPr>
            <w:tcW w:w="1342" w:type="dxa"/>
          </w:tcPr>
          <w:p w14:paraId="64CC4E45" w14:textId="005F55E5" w:rsidR="00C54A3F" w:rsidRDefault="00C54A3F" w:rsidP="00A132A6">
            <w:pPr>
              <w:rPr>
                <w:rFonts w:eastAsiaTheme="minorEastAsia"/>
                <w:lang w:eastAsia="zh-CN"/>
              </w:rPr>
            </w:pPr>
            <w:r>
              <w:rPr>
                <w:rFonts w:eastAsiaTheme="minorEastAsia"/>
                <w:lang w:eastAsia="zh-CN"/>
              </w:rPr>
              <w:t>Sierra Wireless</w:t>
            </w:r>
          </w:p>
        </w:tc>
        <w:tc>
          <w:tcPr>
            <w:tcW w:w="1260" w:type="dxa"/>
          </w:tcPr>
          <w:p w14:paraId="0CE3997E" w14:textId="3CED5D21" w:rsidR="00C54A3F" w:rsidRDefault="00C54A3F" w:rsidP="00A132A6">
            <w:r>
              <w:t>Yes</w:t>
            </w:r>
          </w:p>
        </w:tc>
        <w:tc>
          <w:tcPr>
            <w:tcW w:w="6748" w:type="dxa"/>
          </w:tcPr>
          <w:p w14:paraId="128423E2" w14:textId="77777777" w:rsidR="00C54A3F" w:rsidRPr="00F6135B" w:rsidRDefault="00C54A3F" w:rsidP="00A132A6">
            <w:pPr>
              <w:rPr>
                <w:rFonts w:eastAsia="Malgun Gothic"/>
                <w:lang w:eastAsia="ko-KR"/>
              </w:rPr>
            </w:pPr>
          </w:p>
        </w:tc>
      </w:tr>
      <w:tr w:rsidR="00824D87" w14:paraId="780E6186" w14:textId="77777777" w:rsidTr="00824D87">
        <w:tc>
          <w:tcPr>
            <w:tcW w:w="1342" w:type="dxa"/>
          </w:tcPr>
          <w:p w14:paraId="4A32054A" w14:textId="77777777" w:rsidR="00824D87" w:rsidRDefault="00824D87" w:rsidP="00CE75F9">
            <w:r>
              <w:t>GTO</w:t>
            </w:r>
          </w:p>
        </w:tc>
        <w:tc>
          <w:tcPr>
            <w:tcW w:w="1260" w:type="dxa"/>
          </w:tcPr>
          <w:p w14:paraId="7C01BE1F" w14:textId="77777777" w:rsidR="00824D87" w:rsidRDefault="00824D87" w:rsidP="00CE75F9">
            <w:r>
              <w:t>Yes</w:t>
            </w:r>
          </w:p>
        </w:tc>
        <w:tc>
          <w:tcPr>
            <w:tcW w:w="6748" w:type="dxa"/>
          </w:tcPr>
          <w:p w14:paraId="69E7AE16" w14:textId="77777777" w:rsidR="00824D87" w:rsidRDefault="00824D87" w:rsidP="00CE75F9">
            <w:r>
              <w:t xml:space="preserve">Yes ‘m’ needs to be increased. Agree with Qualcomm and intel here. </w:t>
            </w:r>
          </w:p>
        </w:tc>
      </w:tr>
      <w:tr w:rsidR="00CC575B" w14:paraId="3C2FFDE5" w14:textId="77777777" w:rsidTr="00824D87">
        <w:tc>
          <w:tcPr>
            <w:tcW w:w="1342" w:type="dxa"/>
          </w:tcPr>
          <w:p w14:paraId="315807D6" w14:textId="0AB30E00" w:rsidR="00CC575B" w:rsidRDefault="00CC575B" w:rsidP="00CC575B">
            <w:r>
              <w:rPr>
                <w:rFonts w:eastAsiaTheme="minorEastAsia"/>
                <w:lang w:eastAsia="zh-CN"/>
              </w:rPr>
              <w:t>Sequans</w:t>
            </w:r>
          </w:p>
        </w:tc>
        <w:tc>
          <w:tcPr>
            <w:tcW w:w="1260" w:type="dxa"/>
          </w:tcPr>
          <w:p w14:paraId="19315BD6" w14:textId="122CD2C5" w:rsidR="00CC575B" w:rsidRDefault="00CC575B" w:rsidP="00CC575B">
            <w:r>
              <w:t>Yes</w:t>
            </w:r>
          </w:p>
        </w:tc>
        <w:tc>
          <w:tcPr>
            <w:tcW w:w="6748" w:type="dxa"/>
          </w:tcPr>
          <w:p w14:paraId="159CD1F9" w14:textId="77777777" w:rsidR="00CC575B" w:rsidRDefault="00CC575B" w:rsidP="00CC575B"/>
        </w:tc>
      </w:tr>
      <w:tr w:rsidR="00CC0121" w14:paraId="5045DCD0" w14:textId="77777777" w:rsidTr="00824D87">
        <w:tc>
          <w:tcPr>
            <w:tcW w:w="1342" w:type="dxa"/>
          </w:tcPr>
          <w:p w14:paraId="100AD34B" w14:textId="616B867C" w:rsidR="00CC0121" w:rsidRDefault="00CC0121" w:rsidP="00CC0121">
            <w:pPr>
              <w:rPr>
                <w:rFonts w:eastAsiaTheme="minorEastAsia"/>
                <w:lang w:eastAsia="zh-CN"/>
              </w:rPr>
            </w:pPr>
            <w:r>
              <w:rPr>
                <w:rFonts w:eastAsia="SimSun" w:hint="eastAsia"/>
                <w:lang w:val="en-US" w:eastAsia="zh-CN"/>
              </w:rPr>
              <w:t>ZTE</w:t>
            </w:r>
          </w:p>
        </w:tc>
        <w:tc>
          <w:tcPr>
            <w:tcW w:w="1260" w:type="dxa"/>
          </w:tcPr>
          <w:p w14:paraId="0A58AFED" w14:textId="75133203" w:rsidR="00CC0121" w:rsidRDefault="00CC0121" w:rsidP="00CC0121">
            <w:r>
              <w:rPr>
                <w:rFonts w:eastAsia="SimSun"/>
                <w:lang w:val="en-US" w:eastAsia="zh-CN"/>
              </w:rPr>
              <w:t>Yes</w:t>
            </w:r>
          </w:p>
        </w:tc>
        <w:tc>
          <w:tcPr>
            <w:tcW w:w="6748" w:type="dxa"/>
          </w:tcPr>
          <w:p w14:paraId="7C729DAA" w14:textId="5615DD14" w:rsidR="00CC0121" w:rsidRDefault="00CC0121" w:rsidP="00CC0121">
            <w:r>
              <w:rPr>
                <w:rFonts w:eastAsia="SimSun"/>
                <w:lang w:val="en-US" w:eastAsia="zh-CN"/>
              </w:rPr>
              <w:t>As we agree UE</w:t>
            </w:r>
            <w:r w:rsidRPr="00A53EE3">
              <w:rPr>
                <w:rFonts w:eastAsia="SimSun"/>
                <w:lang w:val="en-US" w:eastAsia="zh-CN"/>
              </w:rPr>
              <w:t xml:space="preserve"> is </w:t>
            </w:r>
            <w:r w:rsidRPr="00A53EE3">
              <w:t xml:space="preserve">required to increase “m” when PUR occasion is used by UE but no response from network is received, </w:t>
            </w:r>
            <w:r>
              <w:t xml:space="preserve">accordingly, </w:t>
            </w:r>
            <w:r w:rsidRPr="00A53EE3">
              <w:t xml:space="preserve">the </w:t>
            </w:r>
            <w:proofErr w:type="spellStart"/>
            <w:r w:rsidRPr="00A53EE3">
              <w:t>eNB</w:t>
            </w:r>
            <w:proofErr w:type="spellEnd"/>
            <w:r w:rsidRPr="00A53EE3">
              <w:t xml:space="preserve"> should </w:t>
            </w:r>
            <w:r>
              <w:t xml:space="preserve">also </w:t>
            </w:r>
            <w:r w:rsidRPr="00A53EE3">
              <w:t xml:space="preserve">increase ‘m’ when no response corresponding to a PUR occasion is sent by it (we understand </w:t>
            </w:r>
            <w:r>
              <w:rPr>
                <w:rFonts w:eastAsia="SimSun"/>
                <w:lang w:val="en-US" w:eastAsia="zh-CN"/>
              </w:rPr>
              <w:t>that</w:t>
            </w:r>
            <w:r w:rsidRPr="00A53EE3">
              <w:rPr>
                <w:rFonts w:eastAsia="SimSun"/>
                <w:lang w:val="en-US" w:eastAsia="zh-CN"/>
              </w:rPr>
              <w:t xml:space="preserve"> means network receive nothing on D-PUR resources, either due to UE also skip D-PUR or due to UL failure</w:t>
            </w:r>
            <w:r w:rsidRPr="00A53EE3">
              <w:t xml:space="preserve">). </w:t>
            </w:r>
          </w:p>
          <w:p w14:paraId="0761DC1C" w14:textId="4F1DE9BB" w:rsidR="00CC0121" w:rsidRDefault="00CC0121" w:rsidP="00CC0121">
            <w:r w:rsidRPr="00A53EE3">
              <w:t xml:space="preserve">But it’s still </w:t>
            </w:r>
            <w:r>
              <w:t xml:space="preserve">needed to resolve the sub-case of DL failure, </w:t>
            </w:r>
            <w:proofErr w:type="spellStart"/>
            <w:r>
              <w:t>e.g</w:t>
            </w:r>
            <w:proofErr w:type="spellEnd"/>
            <w:r>
              <w:t>, response has been sent by network but lost or fail to be decoded. This can be referred to our comments for Q1.</w:t>
            </w:r>
          </w:p>
        </w:tc>
      </w:tr>
      <w:tr w:rsidR="00C52582" w14:paraId="57FAEE3E" w14:textId="77777777" w:rsidTr="00824D87">
        <w:tc>
          <w:tcPr>
            <w:tcW w:w="1342" w:type="dxa"/>
          </w:tcPr>
          <w:p w14:paraId="06287260" w14:textId="75146392" w:rsidR="00C52582" w:rsidRDefault="00C52582" w:rsidP="00CC0121">
            <w:pPr>
              <w:rPr>
                <w:rFonts w:eastAsia="SimSun"/>
                <w:lang w:val="en-US" w:eastAsia="zh-CN"/>
              </w:rPr>
            </w:pPr>
            <w:r>
              <w:rPr>
                <w:rFonts w:eastAsia="SimSun"/>
                <w:lang w:val="en-US" w:eastAsia="zh-CN"/>
              </w:rPr>
              <w:t>Ericsson</w:t>
            </w:r>
          </w:p>
        </w:tc>
        <w:tc>
          <w:tcPr>
            <w:tcW w:w="1260" w:type="dxa"/>
          </w:tcPr>
          <w:p w14:paraId="58B886B8" w14:textId="3D00E43A" w:rsidR="00C52582" w:rsidRDefault="00C52582" w:rsidP="00CC0121">
            <w:pPr>
              <w:rPr>
                <w:rFonts w:eastAsia="SimSun"/>
                <w:lang w:val="en-US" w:eastAsia="zh-CN"/>
              </w:rPr>
            </w:pPr>
            <w:r>
              <w:rPr>
                <w:rFonts w:eastAsia="SimSun"/>
                <w:lang w:val="en-US" w:eastAsia="zh-CN"/>
              </w:rPr>
              <w:t>Yes</w:t>
            </w:r>
          </w:p>
        </w:tc>
        <w:tc>
          <w:tcPr>
            <w:tcW w:w="6748" w:type="dxa"/>
          </w:tcPr>
          <w:p w14:paraId="3A152360" w14:textId="77777777" w:rsidR="00C52582" w:rsidRDefault="00C52582" w:rsidP="00CC0121">
            <w:pPr>
              <w:rPr>
                <w:rFonts w:eastAsia="SimSun"/>
                <w:lang w:val="en-US" w:eastAsia="zh-CN"/>
              </w:rPr>
            </w:pPr>
          </w:p>
        </w:tc>
      </w:tr>
    </w:tbl>
    <w:p w14:paraId="0805169F" w14:textId="2FF97C98" w:rsidR="00BF1F76" w:rsidRDefault="00BF1F76" w:rsidP="007179BE"/>
    <w:p w14:paraId="112D942F" w14:textId="14ACC1F6" w:rsidR="006210DA" w:rsidRDefault="006210DA" w:rsidP="007179BE">
      <w:pPr>
        <w:rPr>
          <w:b/>
        </w:rPr>
      </w:pPr>
      <w:r w:rsidRPr="006210DA">
        <w:rPr>
          <w:b/>
        </w:rPr>
        <w:t>Summary:</w:t>
      </w:r>
    </w:p>
    <w:p w14:paraId="4299AA52" w14:textId="06656529" w:rsidR="005631F2" w:rsidRPr="005631F2" w:rsidRDefault="005631F2" w:rsidP="005631F2">
      <w:pPr>
        <w:pStyle w:val="ListParagraph"/>
        <w:numPr>
          <w:ilvl w:val="0"/>
          <w:numId w:val="18"/>
        </w:numPr>
      </w:pPr>
      <w:r w:rsidRPr="005631F2">
        <w:t>All companies respond Yes to the question.</w:t>
      </w:r>
    </w:p>
    <w:p w14:paraId="4C107F89" w14:textId="77777777" w:rsidR="006210DA" w:rsidRDefault="006210DA" w:rsidP="00893A1D">
      <w:pPr>
        <w:pStyle w:val="Proposal"/>
      </w:pPr>
      <w:bookmarkStart w:id="15" w:name="_Toc24118487"/>
      <w:bookmarkStart w:id="16" w:name="_Toc24118920"/>
      <w:bookmarkStart w:id="17" w:name="_Toc24118975"/>
      <w:r w:rsidRPr="00BF1F76">
        <w:t xml:space="preserve">Network shall increase ‘m’ when no </w:t>
      </w:r>
      <w:r>
        <w:t>response corresponding to a PUR occasion (none of HARQ ACK/NACK, L1 ACK or L2/L3 response)</w:t>
      </w:r>
      <w:r w:rsidRPr="00BF1F76">
        <w:t xml:space="preserve"> is sent by the network</w:t>
      </w:r>
      <w:r>
        <w:t>.</w:t>
      </w:r>
      <w:bookmarkEnd w:id="15"/>
      <w:bookmarkEnd w:id="16"/>
      <w:bookmarkEnd w:id="17"/>
    </w:p>
    <w:p w14:paraId="4B3D6BD9" w14:textId="77777777" w:rsidR="006210DA" w:rsidRDefault="006210DA" w:rsidP="007179BE"/>
    <w:p w14:paraId="664F6928" w14:textId="4521B2CF" w:rsidR="00800604" w:rsidRDefault="00800604" w:rsidP="0016140B">
      <w:pPr>
        <w:pStyle w:val="Heading2"/>
        <w:ind w:left="630"/>
      </w:pPr>
      <w:r>
        <w:lastRenderedPageBreak/>
        <w:t>PUR occasion</w:t>
      </w:r>
      <w:r w:rsidR="0016140B">
        <w:t xml:space="preserve"> falls</w:t>
      </w:r>
      <w:r>
        <w:t xml:space="preserve"> during RRC_CONNECTED</w:t>
      </w:r>
    </w:p>
    <w:p w14:paraId="5F3CCCFD" w14:textId="0A3378DE" w:rsidR="00CC2849" w:rsidRDefault="00CC2849" w:rsidP="007179BE">
      <w:r>
        <w:t xml:space="preserve">Next FFS is </w:t>
      </w:r>
      <w:r w:rsidR="009933FC">
        <w:t>“</w:t>
      </w:r>
      <w:r w:rsidR="009933FC" w:rsidRPr="009933FC">
        <w:t xml:space="preserve">‘m’ is not increased (neither by UE nor </w:t>
      </w:r>
      <w:proofErr w:type="spellStart"/>
      <w:r w:rsidR="009933FC" w:rsidRPr="009933FC">
        <w:t>eNB</w:t>
      </w:r>
      <w:proofErr w:type="spellEnd"/>
      <w:r w:rsidR="009933FC" w:rsidRPr="009933FC">
        <w:t>) while UE is in a dedicated RRC connection.</w:t>
      </w:r>
      <w:r w:rsidR="009933FC">
        <w:t>” During the offline discussion, one company suggested that it is a rare case for the PUR occasion to occur when UE is in RRC_CONNECTED. However, other companies expressed that it is a valid case and clarification is needed.</w:t>
      </w:r>
    </w:p>
    <w:p w14:paraId="402EAA32" w14:textId="5CA1589A" w:rsidR="009933FC" w:rsidRPr="00A322CF" w:rsidRDefault="009933FC" w:rsidP="009933FC">
      <w:pPr>
        <w:rPr>
          <w:b/>
        </w:rPr>
      </w:pPr>
      <w:r w:rsidRPr="00A322CF">
        <w:rPr>
          <w:b/>
        </w:rPr>
        <w:t>Q</w:t>
      </w:r>
      <w:r w:rsidR="00A52C21">
        <w:rPr>
          <w:b/>
        </w:rPr>
        <w:t>4</w:t>
      </w:r>
      <w:r w:rsidRPr="00A322CF">
        <w:rPr>
          <w:b/>
        </w:rPr>
        <w:t>. Do you agree “</w:t>
      </w:r>
      <w:r w:rsidRPr="009933FC">
        <w:rPr>
          <w:b/>
        </w:rPr>
        <w:t xml:space="preserve">‘m’ is not increased (neither by UE nor </w:t>
      </w:r>
      <w:proofErr w:type="spellStart"/>
      <w:r w:rsidRPr="009933FC">
        <w:rPr>
          <w:b/>
        </w:rPr>
        <w:t>eNB</w:t>
      </w:r>
      <w:proofErr w:type="spellEnd"/>
      <w:r w:rsidRPr="009933FC">
        <w:rPr>
          <w:b/>
        </w:rPr>
        <w:t>) while UE is in RRC</w:t>
      </w:r>
      <w:r>
        <w:rPr>
          <w:b/>
        </w:rPr>
        <w:t>_CONNECTED</w:t>
      </w:r>
      <w:r w:rsidRPr="00A322CF">
        <w:rPr>
          <w:b/>
        </w:rPr>
        <w:t>”?</w:t>
      </w:r>
    </w:p>
    <w:tbl>
      <w:tblPr>
        <w:tblStyle w:val="TableGrid"/>
        <w:tblW w:w="0" w:type="auto"/>
        <w:tblLook w:val="04A0" w:firstRow="1" w:lastRow="0" w:firstColumn="1" w:lastColumn="0" w:noHBand="0" w:noVBand="1"/>
      </w:tblPr>
      <w:tblGrid>
        <w:gridCol w:w="1342"/>
        <w:gridCol w:w="1260"/>
        <w:gridCol w:w="6748"/>
      </w:tblGrid>
      <w:tr w:rsidR="009933FC" w:rsidRPr="00A322CF" w14:paraId="42DA150C" w14:textId="77777777" w:rsidTr="003B380D">
        <w:tc>
          <w:tcPr>
            <w:tcW w:w="1342" w:type="dxa"/>
          </w:tcPr>
          <w:p w14:paraId="5944259E" w14:textId="77777777" w:rsidR="009933FC" w:rsidRPr="00A322CF" w:rsidRDefault="009933FC" w:rsidP="00EA3B62">
            <w:pPr>
              <w:rPr>
                <w:b/>
              </w:rPr>
            </w:pPr>
            <w:r w:rsidRPr="00A322CF">
              <w:rPr>
                <w:b/>
              </w:rPr>
              <w:t>Company</w:t>
            </w:r>
          </w:p>
        </w:tc>
        <w:tc>
          <w:tcPr>
            <w:tcW w:w="1260" w:type="dxa"/>
          </w:tcPr>
          <w:p w14:paraId="2663F5FE" w14:textId="77777777" w:rsidR="009933FC" w:rsidRPr="00A322CF" w:rsidRDefault="009933FC" w:rsidP="00EA3B62">
            <w:pPr>
              <w:rPr>
                <w:b/>
              </w:rPr>
            </w:pPr>
            <w:r w:rsidRPr="00A322CF">
              <w:rPr>
                <w:b/>
              </w:rPr>
              <w:t>Yes/No</w:t>
            </w:r>
          </w:p>
        </w:tc>
        <w:tc>
          <w:tcPr>
            <w:tcW w:w="6748" w:type="dxa"/>
          </w:tcPr>
          <w:p w14:paraId="63E0D1B6" w14:textId="77777777" w:rsidR="009933FC" w:rsidRPr="00A322CF" w:rsidRDefault="009933FC" w:rsidP="00EA3B62">
            <w:pPr>
              <w:rPr>
                <w:b/>
              </w:rPr>
            </w:pPr>
            <w:r>
              <w:rPr>
                <w:b/>
              </w:rPr>
              <w:t>Comment</w:t>
            </w:r>
          </w:p>
        </w:tc>
      </w:tr>
      <w:tr w:rsidR="009933FC" w14:paraId="4C8A5192" w14:textId="77777777" w:rsidTr="003B380D">
        <w:tc>
          <w:tcPr>
            <w:tcW w:w="1342" w:type="dxa"/>
          </w:tcPr>
          <w:p w14:paraId="436656B5" w14:textId="77777777" w:rsidR="009933FC" w:rsidRDefault="009933FC" w:rsidP="00EA3B62">
            <w:r>
              <w:t>Qualcomm</w:t>
            </w:r>
          </w:p>
        </w:tc>
        <w:tc>
          <w:tcPr>
            <w:tcW w:w="1260" w:type="dxa"/>
          </w:tcPr>
          <w:p w14:paraId="4819466E" w14:textId="77777777" w:rsidR="009933FC" w:rsidRDefault="009933FC" w:rsidP="00EA3B62">
            <w:r>
              <w:t>Yes</w:t>
            </w:r>
          </w:p>
        </w:tc>
        <w:tc>
          <w:tcPr>
            <w:tcW w:w="6748" w:type="dxa"/>
          </w:tcPr>
          <w:p w14:paraId="0CAFBA4A" w14:textId="22C4DC70" w:rsidR="009933FC" w:rsidRDefault="003B380D" w:rsidP="00EA3B62">
            <w:r>
              <w:t xml:space="preserve">PUR is to be used only when UE is in IDLE. RAN2 has agreed that there are cases where UE can keep the PUR configuration but move to RRC_CONNECTED. Therefore, it is a valid scenario that PUR occasion can occur when UE is in CONNECTED. </w:t>
            </w:r>
            <w:r w:rsidRPr="003B380D">
              <w:t xml:space="preserve">When the UE is in connected mode, </w:t>
            </w:r>
            <w:proofErr w:type="spellStart"/>
            <w:r w:rsidRPr="003B380D">
              <w:t>eNB</w:t>
            </w:r>
            <w:proofErr w:type="spellEnd"/>
            <w:r w:rsidRPr="003B380D">
              <w:t xml:space="preserve"> knows that UE is not in IDLE and cannot use the PUR anyway – so it should not count the (hypothetical) PUR occasion as a missed occasion. In fact, the network can use the resources corresponding to that occasion for something else. So, in this case the ‘m’ should not increase.</w:t>
            </w:r>
          </w:p>
        </w:tc>
      </w:tr>
      <w:tr w:rsidR="009933FC" w14:paraId="677C748A" w14:textId="77777777" w:rsidTr="003B380D">
        <w:tc>
          <w:tcPr>
            <w:tcW w:w="1342" w:type="dxa"/>
          </w:tcPr>
          <w:p w14:paraId="716819B7" w14:textId="482E5C7F" w:rsidR="009933FC" w:rsidRDefault="00C37F2E" w:rsidP="00EA3B62">
            <w:r>
              <w:t>Intel</w:t>
            </w:r>
          </w:p>
        </w:tc>
        <w:tc>
          <w:tcPr>
            <w:tcW w:w="1260" w:type="dxa"/>
          </w:tcPr>
          <w:p w14:paraId="41AF6CDA" w14:textId="11C33535" w:rsidR="009933FC" w:rsidRDefault="00C37F2E" w:rsidP="00EA3B62">
            <w:r>
              <w:t>Yes</w:t>
            </w:r>
          </w:p>
        </w:tc>
        <w:tc>
          <w:tcPr>
            <w:tcW w:w="6748" w:type="dxa"/>
          </w:tcPr>
          <w:p w14:paraId="52F50255" w14:textId="0C028E1C" w:rsidR="009933FC" w:rsidRDefault="000C10F4" w:rsidP="00EA3B62">
            <w:r>
              <w:t>O</w:t>
            </w:r>
            <w:r w:rsidR="00C37F2E">
              <w:t>nce UE moves to RRC_CONNECTED, PUR is not used</w:t>
            </w:r>
            <w:r w:rsidR="005B6E42">
              <w:t xml:space="preserve"> by UE</w:t>
            </w:r>
            <w:r w:rsidR="00C37F2E">
              <w:t xml:space="preserve"> so “m” </w:t>
            </w:r>
            <w:r>
              <w:t>can be paused</w:t>
            </w:r>
            <w:r w:rsidR="00C37F2E">
              <w:t>.</w:t>
            </w:r>
            <w:r w:rsidR="005B6E42">
              <w:t xml:space="preserve"> Network may re-use this PUR resource for other purposes (for same UE or different UE). However, the valid PUR is not released until and unless the network releases it explicitly in the connected mode.</w:t>
            </w:r>
          </w:p>
          <w:p w14:paraId="1C674F4C" w14:textId="77777777" w:rsidR="005B6E42" w:rsidRPr="00652E07" w:rsidRDefault="005B6E42" w:rsidP="005B6E42">
            <w:pPr>
              <w:pStyle w:val="Agreement"/>
              <w:tabs>
                <w:tab w:val="clear" w:pos="360"/>
                <w:tab w:val="num" w:pos="1619"/>
              </w:tabs>
              <w:ind w:left="1619"/>
              <w:rPr>
                <w:b w:val="0"/>
                <w:noProof/>
              </w:rPr>
            </w:pPr>
            <w:r w:rsidRPr="00652E07">
              <w:rPr>
                <w:b w:val="0"/>
                <w:noProof/>
              </w:rPr>
              <w:t>If the UE performs EDT or moves to RRC_CONNECTED and comes back to RRC_IDLE in the same cell, PUR configuration remains valid unless specifically released or reconfigured by network or other triggers.</w:t>
            </w:r>
          </w:p>
          <w:p w14:paraId="01EFCC47" w14:textId="39A03A9A" w:rsidR="005B6E42" w:rsidRDefault="005B6E42" w:rsidP="00EA3B62"/>
        </w:tc>
      </w:tr>
      <w:tr w:rsidR="00F732CB" w14:paraId="76985E65" w14:textId="77777777" w:rsidTr="003B380D">
        <w:tc>
          <w:tcPr>
            <w:tcW w:w="1342" w:type="dxa"/>
          </w:tcPr>
          <w:p w14:paraId="4FC439E7" w14:textId="5C1FA618" w:rsidR="00F732CB" w:rsidRPr="00F732CB" w:rsidRDefault="00F732CB" w:rsidP="00EA3B62">
            <w:pPr>
              <w:rPr>
                <w:rFonts w:eastAsia="Malgun Gothic"/>
                <w:lang w:eastAsia="ko-KR"/>
              </w:rPr>
            </w:pPr>
            <w:r>
              <w:rPr>
                <w:rFonts w:eastAsia="Malgun Gothic" w:hint="eastAsia"/>
                <w:lang w:eastAsia="ko-KR"/>
              </w:rPr>
              <w:t>LG</w:t>
            </w:r>
          </w:p>
        </w:tc>
        <w:tc>
          <w:tcPr>
            <w:tcW w:w="1260" w:type="dxa"/>
          </w:tcPr>
          <w:p w14:paraId="35EE2BEF" w14:textId="02E9995F" w:rsidR="00F732CB" w:rsidRPr="00F732CB" w:rsidRDefault="00F732CB" w:rsidP="00EA3B62">
            <w:pPr>
              <w:rPr>
                <w:rFonts w:eastAsia="Malgun Gothic"/>
                <w:lang w:eastAsia="ko-KR"/>
              </w:rPr>
            </w:pPr>
            <w:r>
              <w:rPr>
                <w:rFonts w:eastAsia="Malgun Gothic" w:hint="eastAsia"/>
                <w:lang w:eastAsia="ko-KR"/>
              </w:rPr>
              <w:t>Yes</w:t>
            </w:r>
          </w:p>
        </w:tc>
        <w:tc>
          <w:tcPr>
            <w:tcW w:w="6748" w:type="dxa"/>
          </w:tcPr>
          <w:p w14:paraId="0D184193" w14:textId="42D24C79" w:rsidR="00F732CB" w:rsidRPr="004606F3" w:rsidRDefault="004606F3" w:rsidP="00EA3B62">
            <w:pPr>
              <w:rPr>
                <w:rFonts w:eastAsia="Malgun Gothic"/>
                <w:lang w:eastAsia="ko-KR"/>
              </w:rPr>
            </w:pPr>
            <w:r>
              <w:rPr>
                <w:rFonts w:eastAsia="Malgun Gothic" w:hint="eastAsia"/>
                <w:lang w:eastAsia="ko-KR"/>
              </w:rPr>
              <w:t xml:space="preserve">We also think that PUR configuration is valid but not used in </w:t>
            </w:r>
            <w:r>
              <w:rPr>
                <w:rFonts w:eastAsia="Malgun Gothic"/>
                <w:lang w:eastAsia="ko-KR"/>
              </w:rPr>
              <w:t>RRC_</w:t>
            </w:r>
            <w:r>
              <w:rPr>
                <w:rFonts w:eastAsia="Malgun Gothic" w:hint="eastAsia"/>
                <w:lang w:eastAsia="ko-KR"/>
              </w:rPr>
              <w:t>CONNECTED.</w:t>
            </w:r>
            <w:r>
              <w:rPr>
                <w:rFonts w:eastAsia="Malgun Gothic"/>
                <w:lang w:eastAsia="ko-KR"/>
              </w:rPr>
              <w:t xml:space="preserve"> RAN2 could make an agreement on this for clarification.</w:t>
            </w:r>
          </w:p>
        </w:tc>
      </w:tr>
      <w:tr w:rsidR="00A132A6" w14:paraId="3DBCA04F" w14:textId="77777777" w:rsidTr="003B380D">
        <w:tc>
          <w:tcPr>
            <w:tcW w:w="1342" w:type="dxa"/>
          </w:tcPr>
          <w:p w14:paraId="11FF42E8" w14:textId="51D95F31" w:rsidR="00A132A6" w:rsidRPr="00A132A6" w:rsidRDefault="00A132A6" w:rsidP="00A132A6">
            <w:pPr>
              <w:rPr>
                <w:rFonts w:eastAsiaTheme="minorEastAsia"/>
                <w:lang w:eastAsia="zh-CN"/>
              </w:rPr>
            </w:pPr>
            <w:r>
              <w:t>Huawei,</w:t>
            </w:r>
            <w:r>
              <w:rPr>
                <w:rFonts w:eastAsiaTheme="minorEastAsia" w:hint="eastAsia"/>
                <w:lang w:eastAsia="zh-CN"/>
              </w:rPr>
              <w:t xml:space="preserve"> </w:t>
            </w:r>
            <w:proofErr w:type="spellStart"/>
            <w:r>
              <w:rPr>
                <w:rFonts w:eastAsiaTheme="minorEastAsia" w:hint="eastAsia"/>
                <w:lang w:eastAsia="zh-CN"/>
              </w:rPr>
              <w:t>HiSilicon</w:t>
            </w:r>
            <w:proofErr w:type="spellEnd"/>
          </w:p>
        </w:tc>
        <w:tc>
          <w:tcPr>
            <w:tcW w:w="1260" w:type="dxa"/>
          </w:tcPr>
          <w:p w14:paraId="08B67B47" w14:textId="20B791AF" w:rsidR="00A132A6" w:rsidRDefault="00A132A6" w:rsidP="00A132A6">
            <w:pPr>
              <w:rPr>
                <w:rFonts w:eastAsia="Malgun Gothic"/>
                <w:lang w:eastAsia="ko-KR"/>
              </w:rPr>
            </w:pPr>
            <w:r>
              <w:t>No</w:t>
            </w:r>
          </w:p>
        </w:tc>
        <w:tc>
          <w:tcPr>
            <w:tcW w:w="6748" w:type="dxa"/>
          </w:tcPr>
          <w:p w14:paraId="443334D1" w14:textId="77777777" w:rsidR="00A132A6" w:rsidRDefault="00A132A6" w:rsidP="00A132A6">
            <w:pPr>
              <w:rPr>
                <w:rFonts w:eastAsiaTheme="minorEastAsia"/>
                <w:lang w:eastAsia="zh-CN"/>
              </w:rPr>
            </w:pPr>
            <w:r>
              <w:rPr>
                <w:rFonts w:eastAsiaTheme="minorEastAsia" w:hint="eastAsia"/>
                <w:lang w:eastAsia="zh-CN"/>
              </w:rPr>
              <w:t xml:space="preserve">We agree in this case the PUR </w:t>
            </w:r>
            <w:r>
              <w:rPr>
                <w:rFonts w:eastAsiaTheme="minorEastAsia"/>
                <w:lang w:eastAsia="zh-CN"/>
              </w:rPr>
              <w:t>resource</w:t>
            </w:r>
            <w:r>
              <w:rPr>
                <w:rFonts w:eastAsiaTheme="minorEastAsia" w:hint="eastAsia"/>
                <w:lang w:eastAsia="zh-CN"/>
              </w:rPr>
              <w:t xml:space="preserve"> </w:t>
            </w:r>
            <w:r>
              <w:rPr>
                <w:rFonts w:eastAsiaTheme="minorEastAsia"/>
                <w:lang w:eastAsia="zh-CN"/>
              </w:rPr>
              <w:t xml:space="preserve">cannot be used by the UE in RRC_CONNECTED mode and thus can be allocated to other UEs by the </w:t>
            </w:r>
            <w:proofErr w:type="spellStart"/>
            <w:r>
              <w:rPr>
                <w:rFonts w:eastAsiaTheme="minorEastAsia"/>
                <w:lang w:eastAsia="zh-CN"/>
              </w:rPr>
              <w:t>eNB</w:t>
            </w:r>
            <w:proofErr w:type="spellEnd"/>
            <w:r>
              <w:rPr>
                <w:rFonts w:eastAsiaTheme="minorEastAsia"/>
                <w:lang w:eastAsia="zh-CN"/>
              </w:rPr>
              <w:t>.</w:t>
            </w:r>
          </w:p>
          <w:p w14:paraId="5BA400B9" w14:textId="20BABE7F" w:rsidR="00A132A6" w:rsidRPr="00A132A6" w:rsidRDefault="00A132A6" w:rsidP="00A132A6">
            <w:pPr>
              <w:rPr>
                <w:rFonts w:eastAsiaTheme="minorEastAsia"/>
                <w:lang w:eastAsia="zh-CN"/>
              </w:rPr>
            </w:pPr>
            <w:r>
              <w:rPr>
                <w:rFonts w:eastAsiaTheme="minorEastAsia"/>
                <w:lang w:eastAsia="zh-CN"/>
              </w:rPr>
              <w:t xml:space="preserve">But it doesn’t mean “m” cannot be increased. We still think </w:t>
            </w:r>
            <w:r w:rsidRPr="00A132A6">
              <w:rPr>
                <w:rFonts w:eastAsiaTheme="minorEastAsia"/>
                <w:lang w:eastAsia="zh-CN"/>
              </w:rPr>
              <w:t xml:space="preserve">it is very corner case that the D-PUR occasion is overlapped with one RRC connection. </w:t>
            </w:r>
            <w:proofErr w:type="gramStart"/>
            <w:r w:rsidRPr="00A132A6">
              <w:rPr>
                <w:rFonts w:eastAsiaTheme="minorEastAsia"/>
                <w:lang w:eastAsia="zh-CN"/>
              </w:rPr>
              <w:t>Thus</w:t>
            </w:r>
            <w:proofErr w:type="gramEnd"/>
            <w:r w:rsidRPr="00A132A6">
              <w:rPr>
                <w:rFonts w:eastAsiaTheme="minorEastAsia"/>
                <w:lang w:eastAsia="zh-CN"/>
              </w:rPr>
              <w:t xml:space="preserve"> we do not see the need to a</w:t>
            </w:r>
            <w:r>
              <w:rPr>
                <w:rFonts w:eastAsiaTheme="minorEastAsia"/>
                <w:lang w:eastAsia="zh-CN"/>
              </w:rPr>
              <w:t>dd the complexity to distinguish “m” counting for IDLE and CONNECTED.</w:t>
            </w:r>
          </w:p>
        </w:tc>
      </w:tr>
      <w:tr w:rsidR="002735B1" w14:paraId="602E4D25" w14:textId="77777777" w:rsidTr="003B380D">
        <w:tc>
          <w:tcPr>
            <w:tcW w:w="1342" w:type="dxa"/>
          </w:tcPr>
          <w:p w14:paraId="1348B21A" w14:textId="6B526D7D" w:rsidR="002735B1" w:rsidRPr="002735B1" w:rsidRDefault="002735B1" w:rsidP="00A132A6">
            <w:pPr>
              <w:rPr>
                <w:rFonts w:eastAsia="PMingLiU"/>
                <w:lang w:eastAsia="zh-TW"/>
              </w:rPr>
            </w:pPr>
            <w:r>
              <w:rPr>
                <w:rFonts w:eastAsia="PMingLiU" w:hint="eastAsia"/>
                <w:lang w:eastAsia="zh-TW"/>
              </w:rPr>
              <w:t>III</w:t>
            </w:r>
          </w:p>
        </w:tc>
        <w:tc>
          <w:tcPr>
            <w:tcW w:w="1260" w:type="dxa"/>
          </w:tcPr>
          <w:p w14:paraId="66E54FF5" w14:textId="543F4793" w:rsidR="002735B1" w:rsidRPr="002735B1" w:rsidRDefault="002735B1" w:rsidP="00A132A6">
            <w:pPr>
              <w:rPr>
                <w:rFonts w:eastAsia="PMingLiU"/>
                <w:lang w:eastAsia="zh-TW"/>
              </w:rPr>
            </w:pPr>
            <w:r>
              <w:rPr>
                <w:rFonts w:eastAsia="PMingLiU" w:hint="eastAsia"/>
                <w:lang w:eastAsia="zh-TW"/>
              </w:rPr>
              <w:t>Yes</w:t>
            </w:r>
          </w:p>
        </w:tc>
        <w:tc>
          <w:tcPr>
            <w:tcW w:w="6748" w:type="dxa"/>
          </w:tcPr>
          <w:p w14:paraId="063952E8" w14:textId="77777777" w:rsidR="002735B1" w:rsidRDefault="002735B1" w:rsidP="00A132A6">
            <w:pPr>
              <w:rPr>
                <w:rFonts w:eastAsiaTheme="minorEastAsia"/>
                <w:lang w:eastAsia="zh-CN"/>
              </w:rPr>
            </w:pPr>
          </w:p>
        </w:tc>
      </w:tr>
      <w:tr w:rsidR="00673C2A" w14:paraId="3347F5A2" w14:textId="77777777" w:rsidTr="003B380D">
        <w:tc>
          <w:tcPr>
            <w:tcW w:w="1342" w:type="dxa"/>
          </w:tcPr>
          <w:p w14:paraId="1B6E6C28" w14:textId="6B295429" w:rsidR="00673C2A" w:rsidRDefault="00673C2A" w:rsidP="00A132A6">
            <w:pPr>
              <w:rPr>
                <w:rFonts w:eastAsia="PMingLiU"/>
                <w:lang w:eastAsia="zh-TW"/>
              </w:rPr>
            </w:pPr>
            <w:r>
              <w:rPr>
                <w:rFonts w:eastAsia="PMingLiU"/>
                <w:lang w:eastAsia="zh-TW"/>
              </w:rPr>
              <w:t>Sierra Wireless</w:t>
            </w:r>
          </w:p>
        </w:tc>
        <w:tc>
          <w:tcPr>
            <w:tcW w:w="1260" w:type="dxa"/>
          </w:tcPr>
          <w:p w14:paraId="7637F2B9" w14:textId="4B47DFDA" w:rsidR="00673C2A" w:rsidRDefault="00673C2A" w:rsidP="00A132A6">
            <w:pPr>
              <w:rPr>
                <w:rFonts w:eastAsia="PMingLiU"/>
                <w:lang w:eastAsia="zh-TW"/>
              </w:rPr>
            </w:pPr>
            <w:r>
              <w:rPr>
                <w:rFonts w:eastAsia="PMingLiU"/>
                <w:lang w:eastAsia="zh-TW"/>
              </w:rPr>
              <w:t>Yes</w:t>
            </w:r>
          </w:p>
        </w:tc>
        <w:tc>
          <w:tcPr>
            <w:tcW w:w="6748" w:type="dxa"/>
          </w:tcPr>
          <w:p w14:paraId="5B67AC40" w14:textId="77777777" w:rsidR="00673C2A" w:rsidRDefault="00673C2A" w:rsidP="00A132A6">
            <w:pPr>
              <w:rPr>
                <w:rFonts w:eastAsiaTheme="minorEastAsia"/>
                <w:lang w:eastAsia="zh-CN"/>
              </w:rPr>
            </w:pPr>
          </w:p>
        </w:tc>
      </w:tr>
      <w:tr w:rsidR="00824D87" w14:paraId="4DEEB1A9" w14:textId="77777777" w:rsidTr="00824D87">
        <w:tc>
          <w:tcPr>
            <w:tcW w:w="1342" w:type="dxa"/>
          </w:tcPr>
          <w:p w14:paraId="18EACA87" w14:textId="77777777" w:rsidR="00824D87" w:rsidRDefault="00824D87" w:rsidP="00CE75F9">
            <w:r>
              <w:t>GTO</w:t>
            </w:r>
          </w:p>
        </w:tc>
        <w:tc>
          <w:tcPr>
            <w:tcW w:w="1260" w:type="dxa"/>
          </w:tcPr>
          <w:p w14:paraId="02684CDA" w14:textId="77777777" w:rsidR="00824D87" w:rsidRDefault="00824D87" w:rsidP="00CE75F9">
            <w:r>
              <w:t>Yes</w:t>
            </w:r>
          </w:p>
        </w:tc>
        <w:tc>
          <w:tcPr>
            <w:tcW w:w="6748" w:type="dxa"/>
          </w:tcPr>
          <w:p w14:paraId="7658F652" w14:textId="77777777" w:rsidR="00824D87" w:rsidRDefault="00824D87" w:rsidP="00CE75F9">
            <w:r>
              <w:t xml:space="preserve">Agree with Qualcomm here. Once in connected mode, PUR is not used by UE. </w:t>
            </w:r>
          </w:p>
        </w:tc>
      </w:tr>
      <w:tr w:rsidR="00CC575B" w14:paraId="4C611CE1" w14:textId="77777777" w:rsidTr="00824D87">
        <w:tc>
          <w:tcPr>
            <w:tcW w:w="1342" w:type="dxa"/>
          </w:tcPr>
          <w:p w14:paraId="0E1D330F" w14:textId="1624C54B" w:rsidR="00CC575B" w:rsidRDefault="00CC575B" w:rsidP="00CC575B">
            <w:r>
              <w:rPr>
                <w:rFonts w:eastAsia="PMingLiU"/>
                <w:lang w:eastAsia="zh-TW"/>
              </w:rPr>
              <w:t>Sequans</w:t>
            </w:r>
          </w:p>
        </w:tc>
        <w:tc>
          <w:tcPr>
            <w:tcW w:w="1260" w:type="dxa"/>
          </w:tcPr>
          <w:p w14:paraId="113C7B5A" w14:textId="1BB19AD3" w:rsidR="00CC575B" w:rsidRDefault="00CC575B" w:rsidP="00CC575B">
            <w:r>
              <w:rPr>
                <w:rFonts w:eastAsia="PMingLiU"/>
                <w:lang w:eastAsia="zh-TW"/>
              </w:rPr>
              <w:t>Yes</w:t>
            </w:r>
          </w:p>
        </w:tc>
        <w:tc>
          <w:tcPr>
            <w:tcW w:w="6748" w:type="dxa"/>
          </w:tcPr>
          <w:p w14:paraId="5854E850" w14:textId="078D5C8F" w:rsidR="00CC575B" w:rsidRDefault="00CC575B" w:rsidP="00CC575B">
            <w:r>
              <w:rPr>
                <w:rFonts w:eastAsiaTheme="minorEastAsia"/>
                <w:lang w:eastAsia="zh-CN"/>
              </w:rPr>
              <w:t xml:space="preserve">The PUR resource can be reused by the NW (for the same or another UE), so there is no wastage of any sorts. While this would not be a common occurrence, it should be considered that over many connections, a small percentage will get released unintentionally, meaning a new PUR will need to be configured, wasting resources for both UE and NW. The complexity here is small and not agreeing to this may </w:t>
            </w:r>
            <w:proofErr w:type="gramStart"/>
            <w:r>
              <w:rPr>
                <w:rFonts w:eastAsiaTheme="minorEastAsia"/>
                <w:lang w:eastAsia="zh-CN"/>
              </w:rPr>
              <w:t>actually add</w:t>
            </w:r>
            <w:proofErr w:type="gramEnd"/>
            <w:r>
              <w:rPr>
                <w:rFonts w:eastAsiaTheme="minorEastAsia"/>
                <w:lang w:eastAsia="zh-CN"/>
              </w:rPr>
              <w:t xml:space="preserve"> some complexity to UEs with apps who may try to avoid an unintentional release.</w:t>
            </w:r>
          </w:p>
        </w:tc>
      </w:tr>
      <w:tr w:rsidR="00CC0121" w14:paraId="2BF1F3C0" w14:textId="77777777" w:rsidTr="00824D87">
        <w:tc>
          <w:tcPr>
            <w:tcW w:w="1342" w:type="dxa"/>
          </w:tcPr>
          <w:p w14:paraId="06FE8634" w14:textId="028C57ED" w:rsidR="00CC0121" w:rsidRDefault="00CC0121" w:rsidP="00CC0121">
            <w:pPr>
              <w:rPr>
                <w:rFonts w:eastAsia="PMingLiU"/>
                <w:lang w:eastAsia="zh-TW"/>
              </w:rPr>
            </w:pPr>
            <w:r w:rsidRPr="001F7A97">
              <w:rPr>
                <w:rFonts w:eastAsia="SimSun" w:hint="eastAsia"/>
                <w:lang w:val="en-US" w:eastAsia="zh-CN"/>
              </w:rPr>
              <w:lastRenderedPageBreak/>
              <w:t>ZTE</w:t>
            </w:r>
          </w:p>
        </w:tc>
        <w:tc>
          <w:tcPr>
            <w:tcW w:w="1260" w:type="dxa"/>
          </w:tcPr>
          <w:p w14:paraId="6D6F3EDF" w14:textId="5D15C409" w:rsidR="00CC0121" w:rsidRDefault="00CC0121" w:rsidP="00CC0121">
            <w:pPr>
              <w:rPr>
                <w:rFonts w:eastAsia="PMingLiU"/>
                <w:lang w:eastAsia="zh-TW"/>
              </w:rPr>
            </w:pPr>
            <w:r w:rsidRPr="00A84B09">
              <w:t>Yes</w:t>
            </w:r>
          </w:p>
        </w:tc>
        <w:tc>
          <w:tcPr>
            <w:tcW w:w="6748" w:type="dxa"/>
          </w:tcPr>
          <w:p w14:paraId="270E7C2B" w14:textId="51157C39" w:rsidR="00CC0121" w:rsidRPr="00A84B09" w:rsidRDefault="00CC0121" w:rsidP="00CC0121">
            <w:pPr>
              <w:rPr>
                <w:lang w:val="en-US" w:eastAsia="zh-CN"/>
              </w:rPr>
            </w:pPr>
            <w:r w:rsidRPr="00A84B09">
              <w:rPr>
                <w:lang w:val="en-US" w:eastAsia="zh-CN"/>
              </w:rPr>
              <w:t xml:space="preserve">We agree with QC </w:t>
            </w:r>
            <w:proofErr w:type="gramStart"/>
            <w:r w:rsidRPr="00A84B09">
              <w:rPr>
                <w:lang w:val="en-US" w:eastAsia="zh-CN"/>
              </w:rPr>
              <w:t>and also</w:t>
            </w:r>
            <w:proofErr w:type="gramEnd"/>
            <w:r w:rsidRPr="00A84B09">
              <w:rPr>
                <w:lang w:val="en-US" w:eastAsia="zh-CN"/>
              </w:rPr>
              <w:t xml:space="preserve"> think it’s suitable for UE and </w:t>
            </w:r>
            <w:proofErr w:type="spellStart"/>
            <w:r w:rsidRPr="00A84B09">
              <w:rPr>
                <w:lang w:val="en-US" w:eastAsia="zh-CN"/>
              </w:rPr>
              <w:t>eNB</w:t>
            </w:r>
            <w:proofErr w:type="spellEnd"/>
            <w:r w:rsidRPr="00A84B09">
              <w:rPr>
                <w:lang w:val="en-US" w:eastAsia="zh-CN"/>
              </w:rPr>
              <w:t xml:space="preserve"> to pause “m” counting when UE </w:t>
            </w:r>
            <w:r w:rsidR="00943AFB">
              <w:rPr>
                <w:lang w:val="en-US" w:eastAsia="zh-CN"/>
              </w:rPr>
              <w:t>is in</w:t>
            </w:r>
            <w:r w:rsidRPr="00A84B09">
              <w:rPr>
                <w:lang w:val="en-US" w:eastAsia="zh-CN"/>
              </w:rPr>
              <w:t xml:space="preserve"> RRC_CONNECTED. </w:t>
            </w:r>
          </w:p>
          <w:p w14:paraId="5FCBE3E0" w14:textId="71BE4181" w:rsidR="00CC0121" w:rsidRDefault="00CC0121" w:rsidP="00CC0121">
            <w:pPr>
              <w:rPr>
                <w:rFonts w:eastAsiaTheme="minorEastAsia"/>
                <w:lang w:eastAsia="zh-CN"/>
              </w:rPr>
            </w:pPr>
            <w:r w:rsidRPr="00A84B09">
              <w:rPr>
                <w:lang w:val="en-US" w:eastAsia="zh-CN"/>
              </w:rPr>
              <w:t xml:space="preserve">However, we think based on the current agreements, </w:t>
            </w:r>
            <w:proofErr w:type="spellStart"/>
            <w:r w:rsidRPr="00A84B09">
              <w:rPr>
                <w:lang w:val="en-US" w:eastAsia="zh-CN"/>
              </w:rPr>
              <w:t>eNB</w:t>
            </w:r>
            <w:proofErr w:type="spellEnd"/>
            <w:r w:rsidRPr="00A84B09">
              <w:rPr>
                <w:lang w:val="en-US" w:eastAsia="zh-CN"/>
              </w:rPr>
              <w:t xml:space="preserve"> may have no way to correlate a D-PUR resource to a UE using CP solution. Then </w:t>
            </w:r>
            <w:proofErr w:type="spellStart"/>
            <w:r w:rsidRPr="00A84B09">
              <w:rPr>
                <w:lang w:val="en-US" w:eastAsia="zh-CN"/>
              </w:rPr>
              <w:t>eNB</w:t>
            </w:r>
            <w:proofErr w:type="spellEnd"/>
            <w:r w:rsidRPr="00A84B09">
              <w:rPr>
                <w:lang w:val="en-US" w:eastAsia="zh-CN"/>
              </w:rPr>
              <w:t xml:space="preserve"> cannot know for which D-PUR resource it should pause “m” counting. Therefore, we suggest </w:t>
            </w:r>
            <w:proofErr w:type="spellStart"/>
            <w:r w:rsidRPr="00A84B09">
              <w:rPr>
                <w:lang w:val="en-US" w:eastAsia="zh-CN"/>
              </w:rPr>
              <w:t>eNB</w:t>
            </w:r>
            <w:proofErr w:type="spellEnd"/>
            <w:r w:rsidRPr="00A84B09">
              <w:rPr>
                <w:lang w:val="en-US" w:eastAsia="zh-CN"/>
              </w:rPr>
              <w:t xml:space="preserve"> can tag the D-PUR resource configuration with </w:t>
            </w:r>
            <w:proofErr w:type="gramStart"/>
            <w:r w:rsidRPr="00A84B09">
              <w:rPr>
                <w:lang w:val="en-US" w:eastAsia="zh-CN"/>
              </w:rPr>
              <w:t>some kind of UE</w:t>
            </w:r>
            <w:proofErr w:type="gramEnd"/>
            <w:r w:rsidRPr="00A84B09">
              <w:rPr>
                <w:lang w:val="en-US" w:eastAsia="zh-CN"/>
              </w:rPr>
              <w:t xml:space="preserve"> identity, </w:t>
            </w:r>
            <w:proofErr w:type="spellStart"/>
            <w:r w:rsidRPr="00A84B09">
              <w:rPr>
                <w:lang w:val="en-US" w:eastAsia="zh-CN"/>
              </w:rPr>
              <w:t>e.g</w:t>
            </w:r>
            <w:proofErr w:type="spellEnd"/>
            <w:r w:rsidRPr="00A84B09">
              <w:rPr>
                <w:lang w:val="en-US" w:eastAsia="zh-CN"/>
              </w:rPr>
              <w:t xml:space="preserve">, S-TMSI for a UE using CP solution and then </w:t>
            </w:r>
            <w:proofErr w:type="spellStart"/>
            <w:r w:rsidRPr="00A84B09">
              <w:rPr>
                <w:lang w:val="en-US" w:eastAsia="zh-CN"/>
              </w:rPr>
              <w:t>eNB</w:t>
            </w:r>
            <w:proofErr w:type="spellEnd"/>
            <w:r w:rsidRPr="00A84B09">
              <w:rPr>
                <w:lang w:val="en-US" w:eastAsia="zh-CN"/>
              </w:rPr>
              <w:t xml:space="preserve"> can pause “m” counting for this D-PUR resource when the related UE moves to RRC_CONNECTED.</w:t>
            </w:r>
          </w:p>
        </w:tc>
      </w:tr>
      <w:tr w:rsidR="00F80E5A" w14:paraId="79FC7637" w14:textId="77777777" w:rsidTr="00824D87">
        <w:tc>
          <w:tcPr>
            <w:tcW w:w="1342" w:type="dxa"/>
          </w:tcPr>
          <w:p w14:paraId="7179AEBE" w14:textId="4132FF70" w:rsidR="00F80E5A" w:rsidRPr="001F7A97" w:rsidRDefault="00F80E5A" w:rsidP="00F80E5A">
            <w:pPr>
              <w:rPr>
                <w:rFonts w:eastAsia="SimSun"/>
                <w:lang w:val="en-US" w:eastAsia="zh-CN"/>
              </w:rPr>
            </w:pPr>
            <w:r>
              <w:t>Ericsson</w:t>
            </w:r>
          </w:p>
        </w:tc>
        <w:tc>
          <w:tcPr>
            <w:tcW w:w="1260" w:type="dxa"/>
          </w:tcPr>
          <w:p w14:paraId="6431A7BB" w14:textId="5C7E4BD2" w:rsidR="00F80E5A" w:rsidRPr="00A84B09" w:rsidRDefault="00F80E5A" w:rsidP="00F80E5A">
            <w:r>
              <w:t>Yes</w:t>
            </w:r>
          </w:p>
        </w:tc>
        <w:tc>
          <w:tcPr>
            <w:tcW w:w="6748" w:type="dxa"/>
          </w:tcPr>
          <w:p w14:paraId="5FFCA2BF" w14:textId="01C85BED" w:rsidR="00F80E5A" w:rsidRPr="00A84B09" w:rsidRDefault="00F80E5A" w:rsidP="00F80E5A">
            <w:pPr>
              <w:rPr>
                <w:lang w:val="en-US" w:eastAsia="zh-CN"/>
              </w:rPr>
            </w:pPr>
            <w:r>
              <w:t xml:space="preserve">No issues since this is clear to both UE and </w:t>
            </w:r>
            <w:proofErr w:type="spellStart"/>
            <w:r>
              <w:t>eNB</w:t>
            </w:r>
            <w:proofErr w:type="spellEnd"/>
            <w:r>
              <w:t xml:space="preserve">. Further, agree with QC than </w:t>
            </w:r>
            <w:proofErr w:type="spellStart"/>
            <w:r>
              <w:t>eNB</w:t>
            </w:r>
            <w:proofErr w:type="spellEnd"/>
            <w:r>
              <w:t xml:space="preserve"> can reuse the PUR radio resources for other purposes in this case, i.e., it should be specified that the UE should not use PUR occasion for transmission while in RRC_CONNECTED. </w:t>
            </w:r>
          </w:p>
        </w:tc>
      </w:tr>
    </w:tbl>
    <w:p w14:paraId="644B986D" w14:textId="17DD9FB9" w:rsidR="006210DA" w:rsidRDefault="006210DA" w:rsidP="009933FC"/>
    <w:p w14:paraId="2C454B42" w14:textId="26317E39" w:rsidR="006210DA" w:rsidRPr="006210DA" w:rsidRDefault="006210DA" w:rsidP="009933FC">
      <w:pPr>
        <w:rPr>
          <w:b/>
        </w:rPr>
      </w:pPr>
      <w:r w:rsidRPr="006210DA">
        <w:rPr>
          <w:b/>
        </w:rPr>
        <w:t>Summary:</w:t>
      </w:r>
    </w:p>
    <w:p w14:paraId="53C40B86" w14:textId="5CFC89FB" w:rsidR="006210DA" w:rsidRDefault="006210DA" w:rsidP="006210DA">
      <w:pPr>
        <w:pStyle w:val="ListParagraph"/>
        <w:numPr>
          <w:ilvl w:val="0"/>
          <w:numId w:val="18"/>
        </w:numPr>
      </w:pPr>
      <w:r>
        <w:t>10 companies responded.</w:t>
      </w:r>
    </w:p>
    <w:p w14:paraId="239502E1" w14:textId="77777777" w:rsidR="006210DA" w:rsidRDefault="006210DA" w:rsidP="006210DA">
      <w:pPr>
        <w:pStyle w:val="ListParagraph"/>
        <w:numPr>
          <w:ilvl w:val="0"/>
          <w:numId w:val="18"/>
        </w:numPr>
      </w:pPr>
      <w:r>
        <w:t>9 companies reply “Yes”.</w:t>
      </w:r>
    </w:p>
    <w:p w14:paraId="5F465845" w14:textId="77F8FF82" w:rsidR="006210DA" w:rsidRDefault="006210DA" w:rsidP="006210DA">
      <w:pPr>
        <w:pStyle w:val="ListParagraph"/>
        <w:numPr>
          <w:ilvl w:val="0"/>
          <w:numId w:val="18"/>
        </w:numPr>
      </w:pPr>
      <w:r>
        <w:t>One company explains it is a corner case which does not need to be addressed.</w:t>
      </w:r>
    </w:p>
    <w:p w14:paraId="266F051B" w14:textId="7AE68E2A" w:rsidR="006210DA" w:rsidRPr="004606F3" w:rsidRDefault="006210DA" w:rsidP="00893A1D">
      <w:pPr>
        <w:pStyle w:val="Proposal"/>
      </w:pPr>
      <w:bookmarkStart w:id="18" w:name="_Toc24118488"/>
      <w:bookmarkStart w:id="19" w:name="_Toc24118921"/>
      <w:bookmarkStart w:id="20" w:name="_Toc24118976"/>
      <w:r w:rsidRPr="009933FC">
        <w:t xml:space="preserve">‘m’ is not increased (neither by UE nor </w:t>
      </w:r>
      <w:proofErr w:type="spellStart"/>
      <w:r w:rsidRPr="009933FC">
        <w:t>eNB</w:t>
      </w:r>
      <w:proofErr w:type="spellEnd"/>
      <w:r w:rsidRPr="009933FC">
        <w:t>) while UE is in RRC</w:t>
      </w:r>
      <w:r>
        <w:t>_CONNECTED</w:t>
      </w:r>
      <w:bookmarkEnd w:id="18"/>
      <w:r w:rsidR="005631F2">
        <w:t>.</w:t>
      </w:r>
      <w:bookmarkEnd w:id="19"/>
      <w:bookmarkEnd w:id="20"/>
    </w:p>
    <w:p w14:paraId="73B08CC0" w14:textId="4C74E30D" w:rsidR="009933FC" w:rsidRDefault="00A52C21" w:rsidP="007179BE">
      <w:r>
        <w:t>Next FFS is “</w:t>
      </w:r>
      <w:r w:rsidRPr="00A52C21">
        <w:t xml:space="preserve">Value of ‘m’ is reset to zero after successful communication between UE and </w:t>
      </w:r>
      <w:proofErr w:type="spellStart"/>
      <w:r w:rsidRPr="00A52C21">
        <w:t>eNB</w:t>
      </w:r>
      <w:proofErr w:type="spellEnd"/>
      <w:r w:rsidRPr="00A52C21">
        <w:t xml:space="preserve"> (both in RRC_IDLE or RRC_CONNECTED).</w:t>
      </w:r>
      <w:r>
        <w:t>” During offline discussion, most companies explicitly supported this proposal except one company explained clarification is needed that “m” is reset to zero only when PUR communication is successful. The</w:t>
      </w:r>
      <w:r w:rsidR="0018434A">
        <w:t xml:space="preserve"> initial</w:t>
      </w:r>
      <w:r>
        <w:t xml:space="preserve"> proposal was intended for both RRC_IDLE and RRC_CONNECTED communicatio</w:t>
      </w:r>
      <w:r w:rsidR="0018434A">
        <w:t>n. Therefore, for clarity, the FFS is broken into two questions.</w:t>
      </w:r>
      <w:r>
        <w:t xml:space="preserve"> Companies are invited to provide their further views.</w:t>
      </w:r>
    </w:p>
    <w:p w14:paraId="0D7C936F" w14:textId="61C179FB" w:rsidR="00A52C21" w:rsidRPr="00A322CF" w:rsidRDefault="00A52C21" w:rsidP="00A52C21">
      <w:pPr>
        <w:rPr>
          <w:b/>
        </w:rPr>
      </w:pPr>
      <w:r w:rsidRPr="00A322CF">
        <w:rPr>
          <w:b/>
        </w:rPr>
        <w:t>Q</w:t>
      </w:r>
      <w:r>
        <w:rPr>
          <w:b/>
        </w:rPr>
        <w:t>5</w:t>
      </w:r>
      <w:r w:rsidRPr="00A322CF">
        <w:rPr>
          <w:b/>
        </w:rPr>
        <w:t>. Do you agree “</w:t>
      </w:r>
      <w:r w:rsidR="0018434A" w:rsidRPr="0018434A">
        <w:rPr>
          <w:b/>
        </w:rPr>
        <w:t xml:space="preserve">Value of ‘m’ is reset to zero after successful communication between UE and </w:t>
      </w:r>
      <w:proofErr w:type="spellStart"/>
      <w:r w:rsidR="0018434A" w:rsidRPr="0018434A">
        <w:rPr>
          <w:b/>
        </w:rPr>
        <w:t>eNB</w:t>
      </w:r>
      <w:proofErr w:type="spellEnd"/>
      <w:r w:rsidR="0018434A">
        <w:rPr>
          <w:b/>
        </w:rPr>
        <w:t xml:space="preserve"> using PUR</w:t>
      </w:r>
      <w:r w:rsidRPr="00A322CF">
        <w:rPr>
          <w:b/>
        </w:rPr>
        <w:t>”?</w:t>
      </w:r>
    </w:p>
    <w:tbl>
      <w:tblPr>
        <w:tblStyle w:val="TableGrid"/>
        <w:tblW w:w="0" w:type="auto"/>
        <w:tblLook w:val="04A0" w:firstRow="1" w:lastRow="0" w:firstColumn="1" w:lastColumn="0" w:noHBand="0" w:noVBand="1"/>
      </w:tblPr>
      <w:tblGrid>
        <w:gridCol w:w="1342"/>
        <w:gridCol w:w="1260"/>
        <w:gridCol w:w="6748"/>
      </w:tblGrid>
      <w:tr w:rsidR="00A52C21" w:rsidRPr="00A322CF" w14:paraId="76D91881" w14:textId="77777777" w:rsidTr="00EA3B62">
        <w:tc>
          <w:tcPr>
            <w:tcW w:w="1342" w:type="dxa"/>
          </w:tcPr>
          <w:p w14:paraId="7F30CA6F" w14:textId="77777777" w:rsidR="00A52C21" w:rsidRPr="00A322CF" w:rsidRDefault="00A52C21" w:rsidP="00EA3B62">
            <w:pPr>
              <w:rPr>
                <w:b/>
              </w:rPr>
            </w:pPr>
            <w:r w:rsidRPr="00A322CF">
              <w:rPr>
                <w:b/>
              </w:rPr>
              <w:t>Company</w:t>
            </w:r>
          </w:p>
        </w:tc>
        <w:tc>
          <w:tcPr>
            <w:tcW w:w="1260" w:type="dxa"/>
          </w:tcPr>
          <w:p w14:paraId="0DD2FE9C" w14:textId="77777777" w:rsidR="00A52C21" w:rsidRPr="00A322CF" w:rsidRDefault="00A52C21" w:rsidP="00EA3B62">
            <w:pPr>
              <w:rPr>
                <w:b/>
              </w:rPr>
            </w:pPr>
            <w:r w:rsidRPr="00A322CF">
              <w:rPr>
                <w:b/>
              </w:rPr>
              <w:t>Yes/No</w:t>
            </w:r>
          </w:p>
        </w:tc>
        <w:tc>
          <w:tcPr>
            <w:tcW w:w="6748" w:type="dxa"/>
          </w:tcPr>
          <w:p w14:paraId="727E6AEE" w14:textId="77777777" w:rsidR="00A52C21" w:rsidRPr="00A322CF" w:rsidRDefault="00A52C21" w:rsidP="00EA3B62">
            <w:pPr>
              <w:rPr>
                <w:b/>
              </w:rPr>
            </w:pPr>
            <w:r>
              <w:rPr>
                <w:b/>
              </w:rPr>
              <w:t>Comment</w:t>
            </w:r>
          </w:p>
        </w:tc>
      </w:tr>
      <w:tr w:rsidR="00A52C21" w14:paraId="60B6F2FC" w14:textId="77777777" w:rsidTr="00EA3B62">
        <w:tc>
          <w:tcPr>
            <w:tcW w:w="1342" w:type="dxa"/>
          </w:tcPr>
          <w:p w14:paraId="018E0A5F" w14:textId="77777777" w:rsidR="00A52C21" w:rsidRDefault="00A52C21" w:rsidP="00EA3B62">
            <w:r>
              <w:t>Qualcomm</w:t>
            </w:r>
          </w:p>
        </w:tc>
        <w:tc>
          <w:tcPr>
            <w:tcW w:w="1260" w:type="dxa"/>
          </w:tcPr>
          <w:p w14:paraId="41309B94" w14:textId="29C57570" w:rsidR="00A52C21" w:rsidRDefault="0018434A" w:rsidP="00EA3B62">
            <w:r>
              <w:t>Yes</w:t>
            </w:r>
          </w:p>
        </w:tc>
        <w:tc>
          <w:tcPr>
            <w:tcW w:w="6748" w:type="dxa"/>
          </w:tcPr>
          <w:p w14:paraId="00CD5809" w14:textId="5D223FA5" w:rsidR="00A52C21" w:rsidRDefault="00A52C21" w:rsidP="00EA3B62"/>
        </w:tc>
      </w:tr>
      <w:tr w:rsidR="0018434A" w14:paraId="2DF39966" w14:textId="77777777" w:rsidTr="00EA3B62">
        <w:tc>
          <w:tcPr>
            <w:tcW w:w="1342" w:type="dxa"/>
          </w:tcPr>
          <w:p w14:paraId="226002B9" w14:textId="6995232A" w:rsidR="0018434A" w:rsidRDefault="005B6E42" w:rsidP="00EA3B62">
            <w:r>
              <w:t>Intel</w:t>
            </w:r>
          </w:p>
        </w:tc>
        <w:tc>
          <w:tcPr>
            <w:tcW w:w="1260" w:type="dxa"/>
          </w:tcPr>
          <w:p w14:paraId="585539CA" w14:textId="689713CD" w:rsidR="0018434A" w:rsidRDefault="005B6E42" w:rsidP="00EA3B62">
            <w:r>
              <w:t>Yes</w:t>
            </w:r>
          </w:p>
        </w:tc>
        <w:tc>
          <w:tcPr>
            <w:tcW w:w="6748" w:type="dxa"/>
          </w:tcPr>
          <w:p w14:paraId="5896D844" w14:textId="2AA00B42" w:rsidR="0018434A" w:rsidRDefault="0018434A" w:rsidP="00EA3B62"/>
        </w:tc>
      </w:tr>
      <w:tr w:rsidR="00BF3740" w14:paraId="1C216376" w14:textId="77777777" w:rsidTr="00EA3B62">
        <w:tc>
          <w:tcPr>
            <w:tcW w:w="1342" w:type="dxa"/>
          </w:tcPr>
          <w:p w14:paraId="62B67217" w14:textId="12E320CA" w:rsidR="00BF3740" w:rsidRPr="00BF3740" w:rsidRDefault="00BF3740" w:rsidP="00EA3B62">
            <w:pPr>
              <w:rPr>
                <w:rFonts w:eastAsia="Malgun Gothic"/>
                <w:lang w:eastAsia="ko-KR"/>
              </w:rPr>
            </w:pPr>
            <w:r>
              <w:rPr>
                <w:rFonts w:eastAsia="Malgun Gothic" w:hint="eastAsia"/>
                <w:lang w:eastAsia="ko-KR"/>
              </w:rPr>
              <w:t>LG</w:t>
            </w:r>
          </w:p>
        </w:tc>
        <w:tc>
          <w:tcPr>
            <w:tcW w:w="1260" w:type="dxa"/>
          </w:tcPr>
          <w:p w14:paraId="0C43D212" w14:textId="6E7ED4E6" w:rsidR="00BF3740" w:rsidRPr="00BF3740" w:rsidRDefault="00BF3740" w:rsidP="00EA3B62">
            <w:pPr>
              <w:rPr>
                <w:rFonts w:eastAsia="Malgun Gothic"/>
                <w:lang w:eastAsia="ko-KR"/>
              </w:rPr>
            </w:pPr>
            <w:r>
              <w:rPr>
                <w:rFonts w:eastAsia="Malgun Gothic" w:hint="eastAsia"/>
                <w:lang w:eastAsia="ko-KR"/>
              </w:rPr>
              <w:t>Yes</w:t>
            </w:r>
          </w:p>
        </w:tc>
        <w:tc>
          <w:tcPr>
            <w:tcW w:w="6748" w:type="dxa"/>
          </w:tcPr>
          <w:p w14:paraId="20DEBDBB" w14:textId="77777777" w:rsidR="00BF3740" w:rsidRDefault="00BF3740" w:rsidP="00EA3B62"/>
        </w:tc>
      </w:tr>
      <w:tr w:rsidR="007176D1" w14:paraId="739F97C8" w14:textId="77777777" w:rsidTr="00EA3B62">
        <w:tc>
          <w:tcPr>
            <w:tcW w:w="1342" w:type="dxa"/>
          </w:tcPr>
          <w:p w14:paraId="032717D0" w14:textId="58ABDA1E" w:rsidR="007176D1" w:rsidRDefault="007176D1" w:rsidP="007176D1">
            <w:pPr>
              <w:rPr>
                <w:rFonts w:eastAsia="Malgun Gothic"/>
                <w:lang w:eastAsia="ko-KR"/>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60" w:type="dxa"/>
          </w:tcPr>
          <w:p w14:paraId="0DC9298F" w14:textId="53DB942D" w:rsidR="007176D1" w:rsidRDefault="007176D1" w:rsidP="007176D1">
            <w:pPr>
              <w:rPr>
                <w:rFonts w:eastAsia="Malgun Gothic"/>
                <w:lang w:eastAsia="ko-KR"/>
              </w:rPr>
            </w:pPr>
            <w:r>
              <w:t>Yes</w:t>
            </w:r>
          </w:p>
        </w:tc>
        <w:tc>
          <w:tcPr>
            <w:tcW w:w="6748" w:type="dxa"/>
          </w:tcPr>
          <w:p w14:paraId="794BFFC1" w14:textId="77777777" w:rsidR="007176D1" w:rsidRDefault="007176D1" w:rsidP="007176D1"/>
        </w:tc>
      </w:tr>
      <w:tr w:rsidR="00962ED6" w14:paraId="058CFB05" w14:textId="77777777" w:rsidTr="00EA3B62">
        <w:tc>
          <w:tcPr>
            <w:tcW w:w="1342" w:type="dxa"/>
          </w:tcPr>
          <w:p w14:paraId="2BD5AD11" w14:textId="47F4A599" w:rsidR="00962ED6" w:rsidRPr="00962ED6" w:rsidRDefault="00962ED6" w:rsidP="007176D1">
            <w:pPr>
              <w:rPr>
                <w:rFonts w:eastAsia="Malgun Gothic"/>
                <w:lang w:eastAsia="ko-KR"/>
              </w:rPr>
            </w:pPr>
            <w:r w:rsidRPr="00962ED6">
              <w:rPr>
                <w:rFonts w:eastAsia="Malgun Gothic" w:hint="eastAsia"/>
                <w:lang w:eastAsia="ko-KR"/>
              </w:rPr>
              <w:t>III</w:t>
            </w:r>
          </w:p>
        </w:tc>
        <w:tc>
          <w:tcPr>
            <w:tcW w:w="1260" w:type="dxa"/>
          </w:tcPr>
          <w:p w14:paraId="3F5D3F04" w14:textId="40D6E0BA" w:rsidR="00962ED6" w:rsidRPr="00962ED6" w:rsidRDefault="00962ED6" w:rsidP="007176D1">
            <w:pPr>
              <w:rPr>
                <w:rFonts w:eastAsia="Malgun Gothic"/>
                <w:lang w:eastAsia="ko-KR"/>
              </w:rPr>
            </w:pPr>
            <w:r w:rsidRPr="00962ED6">
              <w:rPr>
                <w:rFonts w:eastAsia="Malgun Gothic" w:hint="eastAsia"/>
                <w:lang w:eastAsia="ko-KR"/>
              </w:rPr>
              <w:t>Yes</w:t>
            </w:r>
          </w:p>
        </w:tc>
        <w:tc>
          <w:tcPr>
            <w:tcW w:w="6748" w:type="dxa"/>
          </w:tcPr>
          <w:p w14:paraId="77474E1F" w14:textId="77777777" w:rsidR="00962ED6" w:rsidRDefault="00962ED6" w:rsidP="007176D1"/>
        </w:tc>
      </w:tr>
      <w:tr w:rsidR="00673C2A" w14:paraId="3CF20192" w14:textId="77777777" w:rsidTr="00EA3B62">
        <w:tc>
          <w:tcPr>
            <w:tcW w:w="1342" w:type="dxa"/>
          </w:tcPr>
          <w:p w14:paraId="4F429C67" w14:textId="240E7F1E" w:rsidR="00673C2A" w:rsidRPr="00962ED6" w:rsidRDefault="00673C2A" w:rsidP="007176D1">
            <w:pPr>
              <w:rPr>
                <w:rFonts w:eastAsia="Malgun Gothic"/>
                <w:lang w:eastAsia="ko-KR"/>
              </w:rPr>
            </w:pPr>
            <w:r>
              <w:rPr>
                <w:rFonts w:eastAsia="Malgun Gothic"/>
                <w:lang w:eastAsia="ko-KR"/>
              </w:rPr>
              <w:t>Sierra Wireless</w:t>
            </w:r>
          </w:p>
        </w:tc>
        <w:tc>
          <w:tcPr>
            <w:tcW w:w="1260" w:type="dxa"/>
          </w:tcPr>
          <w:p w14:paraId="4976F974" w14:textId="66826E39" w:rsidR="00673C2A" w:rsidRPr="00962ED6" w:rsidRDefault="00673C2A" w:rsidP="007176D1">
            <w:pPr>
              <w:rPr>
                <w:rFonts w:eastAsia="Malgun Gothic"/>
                <w:lang w:eastAsia="ko-KR"/>
              </w:rPr>
            </w:pPr>
            <w:r>
              <w:rPr>
                <w:rFonts w:eastAsia="Malgun Gothic"/>
                <w:lang w:eastAsia="ko-KR"/>
              </w:rPr>
              <w:t>Yes</w:t>
            </w:r>
          </w:p>
        </w:tc>
        <w:tc>
          <w:tcPr>
            <w:tcW w:w="6748" w:type="dxa"/>
          </w:tcPr>
          <w:p w14:paraId="744CAF67" w14:textId="77777777" w:rsidR="00673C2A" w:rsidRDefault="00673C2A" w:rsidP="007176D1"/>
        </w:tc>
      </w:tr>
      <w:tr w:rsidR="00824D87" w14:paraId="1555BC8C" w14:textId="77777777" w:rsidTr="00824D87">
        <w:tc>
          <w:tcPr>
            <w:tcW w:w="1342" w:type="dxa"/>
          </w:tcPr>
          <w:p w14:paraId="0013232A" w14:textId="77777777" w:rsidR="00824D87" w:rsidRDefault="00824D87" w:rsidP="00CE75F9">
            <w:r>
              <w:t>GTO</w:t>
            </w:r>
          </w:p>
        </w:tc>
        <w:tc>
          <w:tcPr>
            <w:tcW w:w="1260" w:type="dxa"/>
          </w:tcPr>
          <w:p w14:paraId="7938A9E4" w14:textId="77777777" w:rsidR="00824D87" w:rsidRDefault="00824D87" w:rsidP="00CE75F9">
            <w:r>
              <w:t>Yes</w:t>
            </w:r>
          </w:p>
        </w:tc>
        <w:tc>
          <w:tcPr>
            <w:tcW w:w="6748" w:type="dxa"/>
          </w:tcPr>
          <w:p w14:paraId="0DDA9368" w14:textId="77777777" w:rsidR="00824D87" w:rsidRDefault="00824D87" w:rsidP="00CE75F9"/>
        </w:tc>
      </w:tr>
      <w:tr w:rsidR="00AD5AAC" w14:paraId="2BDB3615" w14:textId="77777777" w:rsidTr="00824D87">
        <w:tc>
          <w:tcPr>
            <w:tcW w:w="1342" w:type="dxa"/>
          </w:tcPr>
          <w:p w14:paraId="0E2D945A" w14:textId="4BAFC948" w:rsidR="00AD5AAC" w:rsidRDefault="00AD5AAC" w:rsidP="00AD5AAC">
            <w:r>
              <w:rPr>
                <w:rFonts w:eastAsia="Malgun Gothic"/>
                <w:lang w:eastAsia="ko-KR"/>
              </w:rPr>
              <w:t>Sequans</w:t>
            </w:r>
          </w:p>
        </w:tc>
        <w:tc>
          <w:tcPr>
            <w:tcW w:w="1260" w:type="dxa"/>
          </w:tcPr>
          <w:p w14:paraId="05A0FD51" w14:textId="31C9AF84" w:rsidR="00AD5AAC" w:rsidRDefault="00AD5AAC" w:rsidP="00AD5AAC">
            <w:r>
              <w:rPr>
                <w:rFonts w:eastAsia="Malgun Gothic"/>
                <w:lang w:eastAsia="ko-KR"/>
              </w:rPr>
              <w:t>Yes</w:t>
            </w:r>
          </w:p>
        </w:tc>
        <w:tc>
          <w:tcPr>
            <w:tcW w:w="6748" w:type="dxa"/>
          </w:tcPr>
          <w:p w14:paraId="0C22BDE2" w14:textId="77777777" w:rsidR="00AD5AAC" w:rsidRDefault="00AD5AAC" w:rsidP="00AD5AAC"/>
        </w:tc>
      </w:tr>
      <w:tr w:rsidR="00CC0121" w14:paraId="2A7118F6" w14:textId="77777777" w:rsidTr="00824D87">
        <w:tc>
          <w:tcPr>
            <w:tcW w:w="1342" w:type="dxa"/>
          </w:tcPr>
          <w:p w14:paraId="23DA1AD0" w14:textId="019554BC" w:rsidR="00CC0121" w:rsidRDefault="00CC0121" w:rsidP="00CC0121">
            <w:pPr>
              <w:rPr>
                <w:rFonts w:eastAsia="Malgun Gothic"/>
                <w:lang w:eastAsia="ko-KR"/>
              </w:rPr>
            </w:pPr>
            <w:r>
              <w:rPr>
                <w:rFonts w:eastAsiaTheme="minorEastAsia" w:hint="eastAsia"/>
                <w:lang w:eastAsia="zh-CN"/>
              </w:rPr>
              <w:t>Z</w:t>
            </w:r>
            <w:r>
              <w:rPr>
                <w:rFonts w:eastAsiaTheme="minorEastAsia"/>
                <w:lang w:eastAsia="zh-CN"/>
              </w:rPr>
              <w:t>TE</w:t>
            </w:r>
          </w:p>
        </w:tc>
        <w:tc>
          <w:tcPr>
            <w:tcW w:w="1260" w:type="dxa"/>
          </w:tcPr>
          <w:p w14:paraId="014368DF" w14:textId="58E06B90" w:rsidR="00CC0121" w:rsidRDefault="00CC0121" w:rsidP="00CC0121">
            <w:pPr>
              <w:rPr>
                <w:rFonts w:eastAsia="Malgun Gothic"/>
                <w:lang w:eastAsia="ko-KR"/>
              </w:rPr>
            </w:pPr>
            <w:r>
              <w:rPr>
                <w:rFonts w:eastAsiaTheme="minorEastAsia" w:hint="eastAsia"/>
                <w:lang w:eastAsia="zh-CN"/>
              </w:rPr>
              <w:t>Y</w:t>
            </w:r>
            <w:r>
              <w:rPr>
                <w:rFonts w:eastAsiaTheme="minorEastAsia"/>
                <w:lang w:eastAsia="zh-CN"/>
              </w:rPr>
              <w:t>es</w:t>
            </w:r>
          </w:p>
        </w:tc>
        <w:tc>
          <w:tcPr>
            <w:tcW w:w="6748" w:type="dxa"/>
          </w:tcPr>
          <w:p w14:paraId="121AD52F" w14:textId="77777777" w:rsidR="00CC0121" w:rsidRDefault="00CC0121" w:rsidP="00CC0121"/>
        </w:tc>
      </w:tr>
      <w:tr w:rsidR="00310A2E" w14:paraId="7390BF12" w14:textId="77777777" w:rsidTr="00824D87">
        <w:tc>
          <w:tcPr>
            <w:tcW w:w="1342" w:type="dxa"/>
          </w:tcPr>
          <w:p w14:paraId="2C865D7E" w14:textId="559D35F2" w:rsidR="00310A2E" w:rsidRDefault="00310A2E" w:rsidP="00CC0121">
            <w:pPr>
              <w:rPr>
                <w:rFonts w:eastAsiaTheme="minorEastAsia"/>
                <w:lang w:eastAsia="zh-CN"/>
              </w:rPr>
            </w:pPr>
            <w:r>
              <w:rPr>
                <w:rFonts w:eastAsiaTheme="minorEastAsia"/>
                <w:lang w:eastAsia="zh-CN"/>
              </w:rPr>
              <w:t>Ericsson</w:t>
            </w:r>
          </w:p>
        </w:tc>
        <w:tc>
          <w:tcPr>
            <w:tcW w:w="1260" w:type="dxa"/>
          </w:tcPr>
          <w:p w14:paraId="39BD7853" w14:textId="3FBF0D9B" w:rsidR="00310A2E" w:rsidRDefault="00310A2E" w:rsidP="00CC0121">
            <w:pPr>
              <w:rPr>
                <w:rFonts w:eastAsiaTheme="minorEastAsia"/>
                <w:lang w:eastAsia="zh-CN"/>
              </w:rPr>
            </w:pPr>
            <w:r>
              <w:rPr>
                <w:rFonts w:eastAsiaTheme="minorEastAsia"/>
                <w:lang w:eastAsia="zh-CN"/>
              </w:rPr>
              <w:t>Yes</w:t>
            </w:r>
          </w:p>
        </w:tc>
        <w:tc>
          <w:tcPr>
            <w:tcW w:w="6748" w:type="dxa"/>
          </w:tcPr>
          <w:p w14:paraId="34BDE1EB" w14:textId="77777777" w:rsidR="00310A2E" w:rsidRDefault="00310A2E" w:rsidP="00CC0121"/>
        </w:tc>
      </w:tr>
    </w:tbl>
    <w:p w14:paraId="45FDED92" w14:textId="77777777" w:rsidR="00B53245" w:rsidRDefault="00B53245" w:rsidP="00B53245">
      <w:pPr>
        <w:rPr>
          <w:b/>
        </w:rPr>
      </w:pPr>
    </w:p>
    <w:p w14:paraId="0BE7D67E" w14:textId="53CEF79C" w:rsidR="00B53245" w:rsidRPr="006210DA" w:rsidRDefault="00B53245" w:rsidP="00B53245">
      <w:pPr>
        <w:rPr>
          <w:b/>
        </w:rPr>
      </w:pPr>
      <w:r w:rsidRPr="006210DA">
        <w:rPr>
          <w:b/>
        </w:rPr>
        <w:t>Summary:</w:t>
      </w:r>
    </w:p>
    <w:p w14:paraId="581C6156" w14:textId="77777777" w:rsidR="00B53245" w:rsidRDefault="00B53245" w:rsidP="00B53245">
      <w:pPr>
        <w:pStyle w:val="ListParagraph"/>
        <w:numPr>
          <w:ilvl w:val="0"/>
          <w:numId w:val="18"/>
        </w:numPr>
      </w:pPr>
      <w:r>
        <w:t>All companies respond Yes to the question.</w:t>
      </w:r>
    </w:p>
    <w:p w14:paraId="393D9E1F" w14:textId="77777777" w:rsidR="00B53245" w:rsidRDefault="00B53245" w:rsidP="005631F2">
      <w:pPr>
        <w:pStyle w:val="Proposal"/>
        <w:numPr>
          <w:ilvl w:val="0"/>
          <w:numId w:val="0"/>
        </w:numPr>
        <w:ind w:left="360"/>
      </w:pPr>
    </w:p>
    <w:p w14:paraId="03236C0C" w14:textId="5E032209" w:rsidR="00A52C21" w:rsidRDefault="006210DA" w:rsidP="00893A1D">
      <w:pPr>
        <w:pStyle w:val="Proposal"/>
      </w:pPr>
      <w:bookmarkStart w:id="21" w:name="_Toc24118489"/>
      <w:bookmarkStart w:id="22" w:name="_Toc24118922"/>
      <w:bookmarkStart w:id="23" w:name="_Toc24118977"/>
      <w:r>
        <w:t xml:space="preserve">Counter </w:t>
      </w:r>
      <w:r w:rsidRPr="0018434A">
        <w:t xml:space="preserve">‘m’ is reset to zero after successful communication between UE and </w:t>
      </w:r>
      <w:proofErr w:type="spellStart"/>
      <w:r w:rsidRPr="0018434A">
        <w:t>eNB</w:t>
      </w:r>
      <w:proofErr w:type="spellEnd"/>
      <w:r>
        <w:t xml:space="preserve"> using PUR.</w:t>
      </w:r>
      <w:bookmarkEnd w:id="21"/>
      <w:bookmarkEnd w:id="22"/>
      <w:bookmarkEnd w:id="23"/>
    </w:p>
    <w:p w14:paraId="3F3374CA" w14:textId="733D1794" w:rsidR="0018434A" w:rsidRPr="00A322CF" w:rsidRDefault="0018434A" w:rsidP="0018434A">
      <w:pPr>
        <w:rPr>
          <w:b/>
        </w:rPr>
      </w:pPr>
      <w:r w:rsidRPr="00A322CF">
        <w:rPr>
          <w:b/>
        </w:rPr>
        <w:t>Q</w:t>
      </w:r>
      <w:r>
        <w:rPr>
          <w:b/>
        </w:rPr>
        <w:t>6</w:t>
      </w:r>
      <w:r w:rsidRPr="00A322CF">
        <w:rPr>
          <w:b/>
        </w:rPr>
        <w:t>. Do you agree “</w:t>
      </w:r>
      <w:r w:rsidRPr="0018434A">
        <w:rPr>
          <w:b/>
        </w:rPr>
        <w:t>Value of ‘m’ is reset to zero after successful communication between UE</w:t>
      </w:r>
      <w:r>
        <w:rPr>
          <w:b/>
        </w:rPr>
        <w:t xml:space="preserve"> (with a valid PUR configuration)</w:t>
      </w:r>
      <w:r w:rsidRPr="0018434A">
        <w:rPr>
          <w:b/>
        </w:rPr>
        <w:t xml:space="preserve"> and </w:t>
      </w:r>
      <w:proofErr w:type="spellStart"/>
      <w:r w:rsidRPr="0018434A">
        <w:rPr>
          <w:b/>
        </w:rPr>
        <w:t>eNB</w:t>
      </w:r>
      <w:proofErr w:type="spellEnd"/>
      <w:r>
        <w:rPr>
          <w:b/>
        </w:rPr>
        <w:t xml:space="preserve"> in RRC_CONNECTED</w:t>
      </w:r>
      <w:r w:rsidRPr="00A322CF">
        <w:rPr>
          <w:b/>
        </w:rPr>
        <w:t>”?</w:t>
      </w:r>
    </w:p>
    <w:tbl>
      <w:tblPr>
        <w:tblStyle w:val="TableGrid"/>
        <w:tblW w:w="0" w:type="auto"/>
        <w:tblLook w:val="04A0" w:firstRow="1" w:lastRow="0" w:firstColumn="1" w:lastColumn="0" w:noHBand="0" w:noVBand="1"/>
      </w:tblPr>
      <w:tblGrid>
        <w:gridCol w:w="1342"/>
        <w:gridCol w:w="1260"/>
        <w:gridCol w:w="6748"/>
      </w:tblGrid>
      <w:tr w:rsidR="0018434A" w:rsidRPr="00A322CF" w14:paraId="527A6D93" w14:textId="77777777" w:rsidTr="00EA3B62">
        <w:tc>
          <w:tcPr>
            <w:tcW w:w="1342" w:type="dxa"/>
          </w:tcPr>
          <w:p w14:paraId="34142F38" w14:textId="77777777" w:rsidR="0018434A" w:rsidRPr="00A322CF" w:rsidRDefault="0018434A" w:rsidP="00EA3B62">
            <w:pPr>
              <w:rPr>
                <w:b/>
              </w:rPr>
            </w:pPr>
            <w:r w:rsidRPr="00A322CF">
              <w:rPr>
                <w:b/>
              </w:rPr>
              <w:t>Company</w:t>
            </w:r>
          </w:p>
        </w:tc>
        <w:tc>
          <w:tcPr>
            <w:tcW w:w="1260" w:type="dxa"/>
          </w:tcPr>
          <w:p w14:paraId="056435EA" w14:textId="77777777" w:rsidR="0018434A" w:rsidRPr="00A322CF" w:rsidRDefault="0018434A" w:rsidP="00EA3B62">
            <w:pPr>
              <w:rPr>
                <w:b/>
              </w:rPr>
            </w:pPr>
            <w:r w:rsidRPr="00A322CF">
              <w:rPr>
                <w:b/>
              </w:rPr>
              <w:t>Yes/No</w:t>
            </w:r>
          </w:p>
        </w:tc>
        <w:tc>
          <w:tcPr>
            <w:tcW w:w="6748" w:type="dxa"/>
          </w:tcPr>
          <w:p w14:paraId="7074F8D1" w14:textId="77777777" w:rsidR="0018434A" w:rsidRPr="00A322CF" w:rsidRDefault="0018434A" w:rsidP="00EA3B62">
            <w:pPr>
              <w:rPr>
                <w:b/>
              </w:rPr>
            </w:pPr>
            <w:r>
              <w:rPr>
                <w:b/>
              </w:rPr>
              <w:t>Comment</w:t>
            </w:r>
          </w:p>
        </w:tc>
      </w:tr>
      <w:tr w:rsidR="0018434A" w14:paraId="57CB3DD1" w14:textId="77777777" w:rsidTr="00EA3B62">
        <w:tc>
          <w:tcPr>
            <w:tcW w:w="1342" w:type="dxa"/>
          </w:tcPr>
          <w:p w14:paraId="3DCA7FC9" w14:textId="297A8A07" w:rsidR="0018434A" w:rsidRDefault="0018434A" w:rsidP="00EA3B62">
            <w:r>
              <w:t>Qualcomm</w:t>
            </w:r>
          </w:p>
        </w:tc>
        <w:tc>
          <w:tcPr>
            <w:tcW w:w="1260" w:type="dxa"/>
          </w:tcPr>
          <w:p w14:paraId="1C9524A1" w14:textId="5D0DFFEA" w:rsidR="0018434A" w:rsidRDefault="0018434A" w:rsidP="00EA3B62">
            <w:r>
              <w:t>-</w:t>
            </w:r>
          </w:p>
        </w:tc>
        <w:tc>
          <w:tcPr>
            <w:tcW w:w="6748" w:type="dxa"/>
          </w:tcPr>
          <w:p w14:paraId="35C8F15F" w14:textId="227EE3EB" w:rsidR="0018434A" w:rsidRDefault="0018434A" w:rsidP="00EA3B62">
            <w:r>
              <w:t>No strong view. It is a valid concern that if the value of “m” is reset when RRC_CONNECTED communication happens, there may be situation where UE is repeatedly skipping PUR (but performing RRC_CONNECTED intermittently) and not releas</w:t>
            </w:r>
            <w:r w:rsidR="00825828">
              <w:t>ing</w:t>
            </w:r>
            <w:r>
              <w:t xml:space="preserve"> (but not u</w:t>
            </w:r>
            <w:r w:rsidR="00825828">
              <w:t>sing</w:t>
            </w:r>
            <w:r>
              <w:t xml:space="preserve"> either) the PUR. However, network do have control to explicitly release the PUR</w:t>
            </w:r>
            <w:r w:rsidR="00825828">
              <w:t xml:space="preserve"> for the UE</w:t>
            </w:r>
            <w:r>
              <w:t xml:space="preserve"> in such (misuse) case.</w:t>
            </w:r>
          </w:p>
          <w:p w14:paraId="20AAE977" w14:textId="4130DDD4" w:rsidR="0018434A" w:rsidRDefault="00825828" w:rsidP="00EA3B62">
            <w:r>
              <w:t xml:space="preserve">It may also be argued that if “m” is not reset based on successful communication during RRC_CONNECTED, there is a chance of missing sync of “m” between UE and </w:t>
            </w:r>
            <w:proofErr w:type="spellStart"/>
            <w:r>
              <w:t>eNB</w:t>
            </w:r>
            <w:proofErr w:type="spellEnd"/>
            <w:r>
              <w:t xml:space="preserve">. </w:t>
            </w:r>
          </w:p>
        </w:tc>
      </w:tr>
      <w:tr w:rsidR="00410081" w14:paraId="388D13B1" w14:textId="77777777" w:rsidTr="00EA3B62">
        <w:tc>
          <w:tcPr>
            <w:tcW w:w="1342" w:type="dxa"/>
          </w:tcPr>
          <w:p w14:paraId="7CD134D5" w14:textId="0F7C2923" w:rsidR="00410081" w:rsidRDefault="005B6E42" w:rsidP="00EA3B62">
            <w:r>
              <w:t>Intel</w:t>
            </w:r>
          </w:p>
        </w:tc>
        <w:tc>
          <w:tcPr>
            <w:tcW w:w="1260" w:type="dxa"/>
          </w:tcPr>
          <w:p w14:paraId="00E4BB0E" w14:textId="2A00D233" w:rsidR="00410081" w:rsidRDefault="005B6E42" w:rsidP="00EA3B62">
            <w:r>
              <w:t>Yes</w:t>
            </w:r>
          </w:p>
        </w:tc>
        <w:tc>
          <w:tcPr>
            <w:tcW w:w="6748" w:type="dxa"/>
          </w:tcPr>
          <w:p w14:paraId="3AB5B1E8" w14:textId="77777777" w:rsidR="00410081" w:rsidRDefault="005B6E42" w:rsidP="00EA3B62">
            <w:r>
              <w:t xml:space="preserve">This can be reset when released to IDLE mode as during connected mode it is not used (neither incremented nor decremented), given </w:t>
            </w:r>
            <w:proofErr w:type="spellStart"/>
            <w:r>
              <w:t>eNB</w:t>
            </w:r>
            <w:proofErr w:type="spellEnd"/>
            <w:r>
              <w:t xml:space="preserve"> does not explicitly release the PUR (i.e., it is implicitly configuring UE to use the same PUR).</w:t>
            </w:r>
          </w:p>
          <w:p w14:paraId="61E8BC4F" w14:textId="32CFF9AD" w:rsidR="002A2686" w:rsidRDefault="002A2686" w:rsidP="00EA3B62"/>
        </w:tc>
      </w:tr>
      <w:tr w:rsidR="007E59A3" w14:paraId="7F80C4DB" w14:textId="77777777" w:rsidTr="00EA3B62">
        <w:tc>
          <w:tcPr>
            <w:tcW w:w="1342" w:type="dxa"/>
          </w:tcPr>
          <w:p w14:paraId="7A435C3D" w14:textId="0BDE7AA0" w:rsidR="007E59A3" w:rsidRPr="00926517" w:rsidRDefault="00926517" w:rsidP="00EA3B62">
            <w:pPr>
              <w:rPr>
                <w:rFonts w:eastAsia="Malgun Gothic"/>
                <w:lang w:eastAsia="ko-KR"/>
              </w:rPr>
            </w:pPr>
            <w:r>
              <w:rPr>
                <w:rFonts w:eastAsia="Malgun Gothic" w:hint="eastAsia"/>
                <w:lang w:eastAsia="ko-KR"/>
              </w:rPr>
              <w:t>LG</w:t>
            </w:r>
          </w:p>
        </w:tc>
        <w:tc>
          <w:tcPr>
            <w:tcW w:w="1260" w:type="dxa"/>
          </w:tcPr>
          <w:p w14:paraId="0536946A" w14:textId="1239AFAF" w:rsidR="007E59A3" w:rsidRPr="00926517" w:rsidRDefault="00926517" w:rsidP="00EA3B62">
            <w:pPr>
              <w:rPr>
                <w:rFonts w:eastAsia="Malgun Gothic"/>
                <w:lang w:eastAsia="ko-KR"/>
              </w:rPr>
            </w:pPr>
            <w:r>
              <w:rPr>
                <w:rFonts w:eastAsia="Malgun Gothic" w:hint="eastAsia"/>
                <w:lang w:eastAsia="ko-KR"/>
              </w:rPr>
              <w:t>Yes</w:t>
            </w:r>
          </w:p>
        </w:tc>
        <w:tc>
          <w:tcPr>
            <w:tcW w:w="6748" w:type="dxa"/>
          </w:tcPr>
          <w:p w14:paraId="19E84A8D" w14:textId="6538BABE" w:rsidR="007E59A3" w:rsidRPr="00926517" w:rsidRDefault="00926517" w:rsidP="00EA3B62">
            <w:pPr>
              <w:rPr>
                <w:rFonts w:eastAsia="Malgun Gothic"/>
                <w:lang w:eastAsia="ko-KR"/>
              </w:rPr>
            </w:pPr>
            <w:r>
              <w:rPr>
                <w:rFonts w:eastAsia="Malgun Gothic" w:hint="eastAsia"/>
                <w:lang w:eastAsia="ko-KR"/>
              </w:rPr>
              <w:t>We agree for simplicity.</w:t>
            </w:r>
          </w:p>
        </w:tc>
      </w:tr>
      <w:tr w:rsidR="00A132A6" w14:paraId="3445859D" w14:textId="77777777" w:rsidTr="00EA3B62">
        <w:tc>
          <w:tcPr>
            <w:tcW w:w="1342" w:type="dxa"/>
          </w:tcPr>
          <w:p w14:paraId="2D430E2A" w14:textId="3C9CC6D6" w:rsidR="00A132A6" w:rsidRDefault="00A132A6" w:rsidP="00A132A6">
            <w:pPr>
              <w:rPr>
                <w:rFonts w:eastAsia="Malgun Gothic"/>
                <w:lang w:eastAsia="ko-KR"/>
              </w:rPr>
            </w:pPr>
            <w:bookmarkStart w:id="24" w:name="_Hlk23967907"/>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260" w:type="dxa"/>
          </w:tcPr>
          <w:p w14:paraId="0083363B" w14:textId="19DC9EA1" w:rsidR="00A132A6" w:rsidRDefault="00A132A6" w:rsidP="00A132A6">
            <w:pPr>
              <w:rPr>
                <w:rFonts w:eastAsia="Malgun Gothic"/>
                <w:lang w:eastAsia="ko-KR"/>
              </w:rPr>
            </w:pPr>
            <w:r>
              <w:t>No</w:t>
            </w:r>
          </w:p>
        </w:tc>
        <w:tc>
          <w:tcPr>
            <w:tcW w:w="6748" w:type="dxa"/>
          </w:tcPr>
          <w:p w14:paraId="44C42829" w14:textId="6C0C215B" w:rsidR="00A132A6" w:rsidRDefault="00A132A6" w:rsidP="00A132A6">
            <w:pPr>
              <w:rPr>
                <w:rFonts w:eastAsia="Malgun Gothic"/>
                <w:lang w:eastAsia="ko-KR"/>
              </w:rPr>
            </w:pPr>
            <w:r>
              <w:t>As we replied in Q4, we prefer to maintain “m” in parallel with the change of RRC state to keep the mechanism simple.</w:t>
            </w:r>
          </w:p>
        </w:tc>
      </w:tr>
      <w:tr w:rsidR="00673C2A" w14:paraId="4170FF46" w14:textId="77777777" w:rsidTr="00EA3B62">
        <w:tc>
          <w:tcPr>
            <w:tcW w:w="1342" w:type="dxa"/>
          </w:tcPr>
          <w:p w14:paraId="0BCAF980" w14:textId="1FA1AB1B" w:rsidR="00673C2A" w:rsidRDefault="00673C2A" w:rsidP="00A132A6">
            <w:pPr>
              <w:rPr>
                <w:rFonts w:eastAsiaTheme="minorEastAsia"/>
                <w:lang w:eastAsia="zh-CN"/>
              </w:rPr>
            </w:pPr>
            <w:r>
              <w:rPr>
                <w:rFonts w:eastAsiaTheme="minorEastAsia"/>
                <w:lang w:eastAsia="zh-CN"/>
              </w:rPr>
              <w:t>Sierra Wireless</w:t>
            </w:r>
          </w:p>
        </w:tc>
        <w:tc>
          <w:tcPr>
            <w:tcW w:w="1260" w:type="dxa"/>
          </w:tcPr>
          <w:p w14:paraId="04D256E8" w14:textId="2BBCECBD" w:rsidR="00673C2A" w:rsidRDefault="002812BD" w:rsidP="00A132A6">
            <w:r>
              <w:t>Yes</w:t>
            </w:r>
          </w:p>
        </w:tc>
        <w:tc>
          <w:tcPr>
            <w:tcW w:w="6748" w:type="dxa"/>
          </w:tcPr>
          <w:p w14:paraId="145CA6A0" w14:textId="6E6E4A34" w:rsidR="00673C2A" w:rsidRDefault="002812BD" w:rsidP="00A132A6">
            <w:r>
              <w:t>Agree with Qualcomm</w:t>
            </w:r>
          </w:p>
        </w:tc>
      </w:tr>
      <w:bookmarkEnd w:id="24"/>
      <w:tr w:rsidR="00824D87" w14:paraId="01855607" w14:textId="77777777" w:rsidTr="00824D87">
        <w:tc>
          <w:tcPr>
            <w:tcW w:w="1342" w:type="dxa"/>
          </w:tcPr>
          <w:p w14:paraId="7464024A" w14:textId="77777777" w:rsidR="00824D87" w:rsidRDefault="00824D87" w:rsidP="00CE75F9">
            <w:r>
              <w:t>GTO</w:t>
            </w:r>
          </w:p>
        </w:tc>
        <w:tc>
          <w:tcPr>
            <w:tcW w:w="1260" w:type="dxa"/>
          </w:tcPr>
          <w:p w14:paraId="3BB8BB48" w14:textId="77777777" w:rsidR="00824D87" w:rsidRDefault="00824D87" w:rsidP="00CE75F9">
            <w:r>
              <w:t>Yes</w:t>
            </w:r>
          </w:p>
        </w:tc>
        <w:tc>
          <w:tcPr>
            <w:tcW w:w="6748" w:type="dxa"/>
          </w:tcPr>
          <w:p w14:paraId="38F5904C" w14:textId="77777777" w:rsidR="00824D87" w:rsidRDefault="00824D87" w:rsidP="00CE75F9">
            <w:r>
              <w:t xml:space="preserve">In our view, if there is successful communication while the UE has a valid PUR configuration and is in RRC_CONNECTED mode (the scenario described above), the value of ‘m’ should reset to zero. This makes it clear that ‘m’ will only be increased when there is no successful communication between UE and </w:t>
            </w:r>
            <w:proofErr w:type="spellStart"/>
            <w:r>
              <w:t>eNB</w:t>
            </w:r>
            <w:proofErr w:type="spellEnd"/>
            <w:r>
              <w:t xml:space="preserve">. </w:t>
            </w:r>
          </w:p>
          <w:p w14:paraId="3FAD96F7" w14:textId="77777777" w:rsidR="00824D87" w:rsidRDefault="00824D87" w:rsidP="00CE75F9">
            <w:r>
              <w:t>Now let’s discuss the point what is deemed as successful communication in connected to reset the value of ‘m’. Important point here is UE sends something and waits for confirmation or received something and send confirmation meaning the communication loop is working. However, the exchange happens in parallel to D-PUR occasion so only doing RRC message without UE sending data is not such a real use case unless UE did not want to use said D-PUR occasion just to avoid ‘m’ increase. In general, the point is, we should keep the mechanism simple and if communication loop is working, reset the value of ‘m’</w:t>
            </w:r>
          </w:p>
        </w:tc>
      </w:tr>
      <w:tr w:rsidR="00AD5AAC" w14:paraId="03757FA3" w14:textId="77777777" w:rsidTr="00824D87">
        <w:tc>
          <w:tcPr>
            <w:tcW w:w="1342" w:type="dxa"/>
          </w:tcPr>
          <w:p w14:paraId="30FF10FC" w14:textId="727683E5" w:rsidR="00AD5AAC" w:rsidRDefault="00AD5AAC" w:rsidP="00AD5AAC">
            <w:r>
              <w:rPr>
                <w:rFonts w:eastAsiaTheme="minorEastAsia"/>
                <w:lang w:eastAsia="zh-CN"/>
              </w:rPr>
              <w:t>Sequans</w:t>
            </w:r>
          </w:p>
        </w:tc>
        <w:tc>
          <w:tcPr>
            <w:tcW w:w="1260" w:type="dxa"/>
          </w:tcPr>
          <w:p w14:paraId="443B69F0" w14:textId="2CAABE85" w:rsidR="00AD5AAC" w:rsidRDefault="005222B5" w:rsidP="00AD5AAC">
            <w:r>
              <w:t>-</w:t>
            </w:r>
          </w:p>
        </w:tc>
        <w:tc>
          <w:tcPr>
            <w:tcW w:w="6748" w:type="dxa"/>
          </w:tcPr>
          <w:p w14:paraId="365C0696" w14:textId="1ADA0AAB" w:rsidR="00AD5AAC" w:rsidRDefault="00AD5AAC" w:rsidP="00AD5AAC">
            <w:r>
              <w:t xml:space="preserve">We have no strong </w:t>
            </w:r>
            <w:proofErr w:type="gramStart"/>
            <w:r>
              <w:t>preference, but</w:t>
            </w:r>
            <w:proofErr w:type="gramEnd"/>
            <w:r>
              <w:t xml:space="preserve"> tend towards no. </w:t>
            </w:r>
            <w:r>
              <w:br/>
              <w:t xml:space="preserve">We agree with Qualcomm’s points but do not see how not resetting could get </w:t>
            </w:r>
            <w:proofErr w:type="spellStart"/>
            <w:r>
              <w:t>m</w:t>
            </w:r>
            <w:proofErr w:type="spellEnd"/>
            <w:r>
              <w:t xml:space="preserve"> </w:t>
            </w:r>
            <w:r>
              <w:lastRenderedPageBreak/>
              <w:t>out of sync. Contrarily, agreeing this may require RAN2 to define a “successful” and “not successful” communication in Connected, which we would rather avoid.</w:t>
            </w:r>
          </w:p>
        </w:tc>
      </w:tr>
      <w:tr w:rsidR="00CC0121" w14:paraId="3FA19335" w14:textId="77777777" w:rsidTr="00824D87">
        <w:tc>
          <w:tcPr>
            <w:tcW w:w="1342" w:type="dxa"/>
          </w:tcPr>
          <w:p w14:paraId="7CD734FD" w14:textId="49E33817" w:rsidR="00CC0121" w:rsidRDefault="00CC0121" w:rsidP="00CC0121">
            <w:pPr>
              <w:rPr>
                <w:rFonts w:eastAsiaTheme="minorEastAsia"/>
                <w:lang w:eastAsia="zh-CN"/>
              </w:rPr>
            </w:pPr>
            <w:r>
              <w:rPr>
                <w:rFonts w:eastAsia="SimSun" w:hint="eastAsia"/>
                <w:lang w:val="en-US" w:eastAsia="zh-CN"/>
              </w:rPr>
              <w:lastRenderedPageBreak/>
              <w:t>ZTE</w:t>
            </w:r>
          </w:p>
        </w:tc>
        <w:tc>
          <w:tcPr>
            <w:tcW w:w="1260" w:type="dxa"/>
          </w:tcPr>
          <w:p w14:paraId="6718D89A" w14:textId="2CEBA578" w:rsidR="00CC0121" w:rsidRDefault="00CC0121" w:rsidP="00CC0121">
            <w:r>
              <w:rPr>
                <w:rFonts w:eastAsia="SimSun" w:hint="eastAsia"/>
                <w:lang w:val="en-US" w:eastAsia="zh-CN"/>
              </w:rPr>
              <w:t>Yes</w:t>
            </w:r>
          </w:p>
        </w:tc>
        <w:tc>
          <w:tcPr>
            <w:tcW w:w="6748" w:type="dxa"/>
          </w:tcPr>
          <w:p w14:paraId="3C5DDB45" w14:textId="77777777" w:rsidR="00CC0121" w:rsidRDefault="00CC0121" w:rsidP="00CC0121">
            <w:pPr>
              <w:rPr>
                <w:rFonts w:eastAsia="SimSun"/>
                <w:lang w:val="en-US" w:eastAsia="zh-CN"/>
              </w:rPr>
            </w:pPr>
            <w:r>
              <w:rPr>
                <w:rFonts w:eastAsia="SimSun"/>
                <w:lang w:val="en-US" w:eastAsia="zh-CN"/>
              </w:rPr>
              <w:t>We prefer a simple rule. E.g., o</w:t>
            </w:r>
            <w:r>
              <w:rPr>
                <w:rFonts w:eastAsia="SimSun" w:hint="eastAsia"/>
                <w:lang w:val="en-US" w:eastAsia="zh-CN"/>
              </w:rPr>
              <w:t>nce the D-PUR resource is used by</w:t>
            </w:r>
            <w:r>
              <w:rPr>
                <w:rFonts w:eastAsia="SimSun"/>
                <w:lang w:val="en-US" w:eastAsia="zh-CN"/>
              </w:rPr>
              <w:t xml:space="preserve"> UE in RRC_IDLE, “m” </w:t>
            </w:r>
            <w:r>
              <w:rPr>
                <w:rFonts w:eastAsia="SimSun" w:hint="eastAsia"/>
                <w:lang w:val="en-US" w:eastAsia="zh-CN"/>
              </w:rPr>
              <w:t xml:space="preserve">should be reset, </w:t>
            </w:r>
            <w:r>
              <w:rPr>
                <w:rFonts w:eastAsia="SimSun"/>
                <w:lang w:val="en-US" w:eastAsia="zh-CN"/>
              </w:rPr>
              <w:t>no matter</w:t>
            </w:r>
            <w:r>
              <w:rPr>
                <w:rFonts w:eastAsia="SimSun" w:hint="eastAsia"/>
                <w:lang w:val="en-US" w:eastAsia="zh-CN"/>
              </w:rPr>
              <w:t xml:space="preserve"> the</w:t>
            </w:r>
            <w:r>
              <w:rPr>
                <w:rFonts w:eastAsia="SimSun"/>
                <w:lang w:val="en-US" w:eastAsia="zh-CN"/>
              </w:rPr>
              <w:t xml:space="preserve"> </w:t>
            </w:r>
            <w:r>
              <w:rPr>
                <w:rFonts w:eastAsia="SimSun" w:hint="eastAsia"/>
                <w:lang w:val="en-US" w:eastAsia="zh-CN"/>
              </w:rPr>
              <w:t xml:space="preserve">D-PUR resource is used for data transmission or only </w:t>
            </w:r>
            <w:r>
              <w:rPr>
                <w:rFonts w:eastAsia="SimSun"/>
                <w:lang w:val="en-US" w:eastAsia="zh-CN"/>
              </w:rPr>
              <w:t xml:space="preserve">signaling. </w:t>
            </w:r>
          </w:p>
          <w:p w14:paraId="3F3A6E2D" w14:textId="399A46E0" w:rsidR="00444838" w:rsidRDefault="00444838" w:rsidP="00CC0121">
            <w:r>
              <w:rPr>
                <w:lang w:eastAsia="zh-CN"/>
              </w:rPr>
              <w:t>[Qualcomm]: The question is about CONNECTED mode vs IDLE mode (not data transmission vs signalling). It is unclear whether the comment is additional comment or there is misunderstanding of the question.</w:t>
            </w:r>
          </w:p>
        </w:tc>
      </w:tr>
      <w:tr w:rsidR="008B7D71" w14:paraId="0316DA6F" w14:textId="77777777" w:rsidTr="00824D87">
        <w:tc>
          <w:tcPr>
            <w:tcW w:w="1342" w:type="dxa"/>
          </w:tcPr>
          <w:p w14:paraId="794C6871" w14:textId="0B9BE097" w:rsidR="008B7D71" w:rsidRDefault="008B7D71" w:rsidP="008B7D71">
            <w:pPr>
              <w:rPr>
                <w:rFonts w:eastAsia="SimSun"/>
                <w:lang w:val="en-US" w:eastAsia="zh-CN"/>
              </w:rPr>
            </w:pPr>
            <w:r>
              <w:t>Ericsson</w:t>
            </w:r>
          </w:p>
        </w:tc>
        <w:tc>
          <w:tcPr>
            <w:tcW w:w="1260" w:type="dxa"/>
          </w:tcPr>
          <w:p w14:paraId="034FBF20" w14:textId="7603C0C4" w:rsidR="008B7D71" w:rsidRDefault="008B7D71" w:rsidP="008B7D71">
            <w:pPr>
              <w:rPr>
                <w:rFonts w:eastAsia="SimSun"/>
                <w:lang w:val="en-US" w:eastAsia="zh-CN"/>
              </w:rPr>
            </w:pPr>
            <w:r>
              <w:t>No</w:t>
            </w:r>
          </w:p>
        </w:tc>
        <w:tc>
          <w:tcPr>
            <w:tcW w:w="6748" w:type="dxa"/>
          </w:tcPr>
          <w:p w14:paraId="2563DCB5" w14:textId="0FD0270C" w:rsidR="008B7D71" w:rsidRDefault="008B7D71" w:rsidP="008B7D71">
            <w:pPr>
              <w:rPr>
                <w:rFonts w:eastAsia="SimSun"/>
                <w:lang w:val="en-US" w:eastAsia="zh-CN"/>
              </w:rPr>
            </w:pPr>
            <w:r>
              <w:t xml:space="preserve">E.g. if due to problems the PUR occasions is systematically always missed, e.g. due to data arriving too late from application layer, any fallback to RACH/EDT would then cause the PUR configuration not to be implicitly released although none of the PUR occasions may be used. Implicit release should apply also in this case. </w:t>
            </w:r>
          </w:p>
        </w:tc>
      </w:tr>
    </w:tbl>
    <w:p w14:paraId="2B0F4E9F" w14:textId="3B02586B" w:rsidR="0018434A" w:rsidRDefault="0018434A" w:rsidP="0018434A"/>
    <w:p w14:paraId="6406C534" w14:textId="7EAC52A4" w:rsidR="00124D21" w:rsidRPr="00124D21" w:rsidRDefault="00124D21" w:rsidP="0018434A">
      <w:pPr>
        <w:rPr>
          <w:b/>
        </w:rPr>
      </w:pPr>
      <w:r w:rsidRPr="00124D21">
        <w:rPr>
          <w:b/>
        </w:rPr>
        <w:t>Summary:</w:t>
      </w:r>
    </w:p>
    <w:p w14:paraId="4E647369" w14:textId="4369E58A" w:rsidR="00124D21" w:rsidRDefault="00124D21" w:rsidP="00124D21">
      <w:pPr>
        <w:pStyle w:val="ListParagraph"/>
        <w:numPr>
          <w:ilvl w:val="0"/>
          <w:numId w:val="18"/>
        </w:numPr>
      </w:pPr>
      <w:r>
        <w:t>9 companies responded and there are different views.</w:t>
      </w:r>
    </w:p>
    <w:p w14:paraId="5097BDD7" w14:textId="1DE1F082" w:rsidR="00124D21" w:rsidRDefault="00124D21" w:rsidP="00124D21">
      <w:pPr>
        <w:pStyle w:val="ListParagraph"/>
        <w:numPr>
          <w:ilvl w:val="0"/>
          <w:numId w:val="18"/>
        </w:numPr>
      </w:pPr>
      <w:r>
        <w:t xml:space="preserve">5 companies respond Counter ‘m’ should reset to zero </w:t>
      </w:r>
      <w:r w:rsidRPr="00124D21">
        <w:t xml:space="preserve">after successful communication between UE (with a valid PUR configuration) and </w:t>
      </w:r>
      <w:proofErr w:type="spellStart"/>
      <w:r w:rsidRPr="00124D21">
        <w:t>eNB</w:t>
      </w:r>
      <w:proofErr w:type="spellEnd"/>
      <w:r w:rsidRPr="00124D21">
        <w:t xml:space="preserve"> in RRC_CONNECTED</w:t>
      </w:r>
      <w:r>
        <w:t>.</w:t>
      </w:r>
    </w:p>
    <w:p w14:paraId="247A2592" w14:textId="41D08E24" w:rsidR="00124D21" w:rsidRPr="005631F2" w:rsidRDefault="00124D21" w:rsidP="00124D21">
      <w:pPr>
        <w:pStyle w:val="ListParagraph"/>
        <w:numPr>
          <w:ilvl w:val="0"/>
          <w:numId w:val="18"/>
        </w:numPr>
      </w:pPr>
      <w:r>
        <w:t>2 companies respond to opposite. Two additional companies have neutral views (one of which seems slightly negative).</w:t>
      </w:r>
      <w:r w:rsidR="00444838">
        <w:t xml:space="preserve"> One company indicates in Q9 below that RAN2 </w:t>
      </w:r>
      <w:r w:rsidR="00444838">
        <w:rPr>
          <w:lang w:val="en-US"/>
        </w:rPr>
        <w:t>should consider syncing “m” value, which should be possible when the UE with valid PUR goes to RRC_CONNECTED.</w:t>
      </w:r>
    </w:p>
    <w:p w14:paraId="5A8D4759" w14:textId="7C65C092" w:rsidR="00444838" w:rsidRDefault="00444838" w:rsidP="00444838">
      <w:pPr>
        <w:pStyle w:val="ListParagraph"/>
        <w:ind w:left="420"/>
      </w:pPr>
    </w:p>
    <w:p w14:paraId="6699958D" w14:textId="6A661E5B" w:rsidR="004D6D79" w:rsidRPr="005631F2" w:rsidRDefault="004D6D79" w:rsidP="005631F2">
      <w:pPr>
        <w:pStyle w:val="Proposal"/>
      </w:pPr>
      <w:bookmarkStart w:id="25" w:name="_Toc24118490"/>
      <w:bookmarkStart w:id="26" w:name="_Toc24118923"/>
      <w:bookmarkStart w:id="27" w:name="_Toc24118978"/>
      <w:r w:rsidRPr="00893A1D">
        <w:t xml:space="preserve">Discuss whether counter </w:t>
      </w:r>
      <w:r w:rsidRPr="005631F2">
        <w:t xml:space="preserve">‘m’ is reset to zero after successful communication between UE (with a valid PUR configuration) and </w:t>
      </w:r>
      <w:proofErr w:type="spellStart"/>
      <w:r w:rsidRPr="005631F2">
        <w:t>eNB</w:t>
      </w:r>
      <w:proofErr w:type="spellEnd"/>
      <w:r w:rsidRPr="005631F2">
        <w:t xml:space="preserve"> in RRC_CONNECTED.</w:t>
      </w:r>
      <w:bookmarkEnd w:id="25"/>
      <w:bookmarkEnd w:id="26"/>
      <w:bookmarkEnd w:id="27"/>
    </w:p>
    <w:p w14:paraId="57F103EC" w14:textId="3A21B348" w:rsidR="00800604" w:rsidRDefault="0016140B" w:rsidP="0016140B">
      <w:pPr>
        <w:pStyle w:val="Heading2"/>
        <w:ind w:left="630"/>
      </w:pPr>
      <w:r>
        <w:t>A</w:t>
      </w:r>
      <w:r w:rsidR="00800604">
        <w:t>ccess barr</w:t>
      </w:r>
      <w:r>
        <w:t>ed</w:t>
      </w:r>
      <w:r w:rsidR="006547D4">
        <w:t xml:space="preserve"> or delayed</w:t>
      </w:r>
    </w:p>
    <w:p w14:paraId="55244688" w14:textId="0B0BBEDE" w:rsidR="00463EA3" w:rsidRDefault="009279CC" w:rsidP="007179BE">
      <w:r>
        <w:t xml:space="preserve">The last FFS is “‘m’ is not increased (neither by UE nor </w:t>
      </w:r>
      <w:proofErr w:type="spellStart"/>
      <w:r>
        <w:t>eNB</w:t>
      </w:r>
      <w:proofErr w:type="spellEnd"/>
      <w:r>
        <w:t>) while barring timer is running.” While the FFS refer</w:t>
      </w:r>
      <w:r w:rsidR="0008170E">
        <w:t>s specifically</w:t>
      </w:r>
      <w:r>
        <w:t xml:space="preserve"> to barring timer, rapporteur’s understanding is that the FFS is related to </w:t>
      </w:r>
      <w:r w:rsidR="006D2DF5">
        <w:t>access</w:t>
      </w:r>
      <w:r w:rsidR="00463EA3">
        <w:t xml:space="preserve"> </w:t>
      </w:r>
      <w:r>
        <w:t xml:space="preserve">barring in general. </w:t>
      </w:r>
      <w:r w:rsidR="00463EA3">
        <w:t>RAN2 has not discussed which</w:t>
      </w:r>
      <w:r w:rsidR="006D2DF5">
        <w:t xml:space="preserve"> access</w:t>
      </w:r>
      <w:r w:rsidR="00463EA3">
        <w:t xml:space="preserve"> barring mechanisms are applicable to PUR. RAN2 </w:t>
      </w:r>
      <w:r w:rsidR="0036349F">
        <w:t xml:space="preserve">previously had </w:t>
      </w:r>
      <w:r w:rsidR="00463EA3">
        <w:t xml:space="preserve">FFS on </w:t>
      </w:r>
      <w:proofErr w:type="spellStart"/>
      <w:r w:rsidR="00463EA3">
        <w:t>extendedWaitTime</w:t>
      </w:r>
      <w:proofErr w:type="spellEnd"/>
      <w:r w:rsidR="00931CFA">
        <w:t xml:space="preserve"> in RRC response </w:t>
      </w:r>
      <w:r w:rsidR="0036349F">
        <w:t xml:space="preserve">DL </w:t>
      </w:r>
      <w:r w:rsidR="00931CFA">
        <w:t>message</w:t>
      </w:r>
      <w:r w:rsidR="0036349F">
        <w:t xml:space="preserve">; </w:t>
      </w:r>
      <w:r w:rsidR="00410081">
        <w:t>however,</w:t>
      </w:r>
      <w:r w:rsidR="0036349F">
        <w:t xml:space="preserve"> rapporteur’s understanding is that </w:t>
      </w:r>
      <w:r w:rsidR="005145B2">
        <w:t xml:space="preserve">based on RAN2#107bis agreement that existing RRC messages will be reused for PUR response message, </w:t>
      </w:r>
      <w:proofErr w:type="spellStart"/>
      <w:r w:rsidR="005145B2">
        <w:t>extendedWaitTime</w:t>
      </w:r>
      <w:proofErr w:type="spellEnd"/>
      <w:r w:rsidR="005145B2">
        <w:t xml:space="preserve"> applies</w:t>
      </w:r>
      <w:r w:rsidR="00931CFA">
        <w:t>.</w:t>
      </w:r>
    </w:p>
    <w:p w14:paraId="61D17542" w14:textId="1C46B965" w:rsidR="009279CC" w:rsidRPr="00A322CF" w:rsidRDefault="009279CC" w:rsidP="009279CC">
      <w:pPr>
        <w:rPr>
          <w:b/>
        </w:rPr>
      </w:pPr>
      <w:r w:rsidRPr="00A322CF">
        <w:rPr>
          <w:b/>
        </w:rPr>
        <w:t>Q</w:t>
      </w:r>
      <w:r>
        <w:rPr>
          <w:b/>
        </w:rPr>
        <w:t>7</w:t>
      </w:r>
      <w:r w:rsidRPr="00A322CF">
        <w:rPr>
          <w:b/>
        </w:rPr>
        <w:t xml:space="preserve">. </w:t>
      </w:r>
      <w:r w:rsidR="00E311F6">
        <w:rPr>
          <w:b/>
        </w:rPr>
        <w:t>Do you agree “</w:t>
      </w:r>
      <w:r w:rsidR="00E311F6" w:rsidRPr="00E311F6">
        <w:rPr>
          <w:b/>
        </w:rPr>
        <w:t xml:space="preserve">‘m’ is not increased (neither by UE nor </w:t>
      </w:r>
      <w:proofErr w:type="spellStart"/>
      <w:r w:rsidR="00E311F6" w:rsidRPr="00E311F6">
        <w:rPr>
          <w:b/>
        </w:rPr>
        <w:t>eNB</w:t>
      </w:r>
      <w:proofErr w:type="spellEnd"/>
      <w:r w:rsidR="00E311F6" w:rsidRPr="00E311F6">
        <w:rPr>
          <w:b/>
        </w:rPr>
        <w:t xml:space="preserve">) while </w:t>
      </w:r>
      <w:r w:rsidR="006D2DF5">
        <w:rPr>
          <w:b/>
        </w:rPr>
        <w:t>access is barred</w:t>
      </w:r>
      <w:r w:rsidR="00E311F6">
        <w:rPr>
          <w:b/>
        </w:rPr>
        <w:t>”? Explain w</w:t>
      </w:r>
      <w:r w:rsidR="00931CFA">
        <w:rPr>
          <w:b/>
        </w:rPr>
        <w:t xml:space="preserve">hich </w:t>
      </w:r>
      <w:r w:rsidR="006D2DF5">
        <w:rPr>
          <w:b/>
        </w:rPr>
        <w:t>access</w:t>
      </w:r>
      <w:r w:rsidR="00931CFA">
        <w:rPr>
          <w:b/>
        </w:rPr>
        <w:t xml:space="preserve"> barring scenarios </w:t>
      </w:r>
      <w:r w:rsidR="00E311F6">
        <w:rPr>
          <w:b/>
        </w:rPr>
        <w:t xml:space="preserve">should </w:t>
      </w:r>
      <w:r w:rsidR="00931CFA">
        <w:rPr>
          <w:b/>
        </w:rPr>
        <w:t>apply for PUR</w:t>
      </w:r>
      <w:r w:rsidR="00410081">
        <w:rPr>
          <w:b/>
        </w:rPr>
        <w:t xml:space="preserve"> and what happens to “m”</w:t>
      </w:r>
      <w:r w:rsidR="00931CFA">
        <w:rPr>
          <w:b/>
        </w:rPr>
        <w:t>?</w:t>
      </w:r>
    </w:p>
    <w:tbl>
      <w:tblPr>
        <w:tblStyle w:val="TableGrid"/>
        <w:tblW w:w="0" w:type="auto"/>
        <w:tblLook w:val="04A0" w:firstRow="1" w:lastRow="0" w:firstColumn="1" w:lastColumn="0" w:noHBand="0" w:noVBand="1"/>
      </w:tblPr>
      <w:tblGrid>
        <w:gridCol w:w="1224"/>
        <w:gridCol w:w="1446"/>
        <w:gridCol w:w="6680"/>
      </w:tblGrid>
      <w:tr w:rsidR="00E311F6" w:rsidRPr="00A322CF" w14:paraId="19A593A8" w14:textId="77777777" w:rsidTr="00467E2F">
        <w:tc>
          <w:tcPr>
            <w:tcW w:w="1224" w:type="dxa"/>
          </w:tcPr>
          <w:p w14:paraId="3B8C5E96" w14:textId="77777777" w:rsidR="00E311F6" w:rsidRPr="00A322CF" w:rsidRDefault="00E311F6" w:rsidP="00E311F6">
            <w:pPr>
              <w:rPr>
                <w:b/>
              </w:rPr>
            </w:pPr>
            <w:r w:rsidRPr="00A322CF">
              <w:rPr>
                <w:b/>
              </w:rPr>
              <w:t>Company</w:t>
            </w:r>
          </w:p>
        </w:tc>
        <w:tc>
          <w:tcPr>
            <w:tcW w:w="1446" w:type="dxa"/>
          </w:tcPr>
          <w:p w14:paraId="20982927" w14:textId="77D4711C" w:rsidR="00E311F6" w:rsidRDefault="00E311F6" w:rsidP="00E311F6">
            <w:pPr>
              <w:rPr>
                <w:b/>
              </w:rPr>
            </w:pPr>
            <w:r>
              <w:rPr>
                <w:b/>
              </w:rPr>
              <w:t>Yes/No</w:t>
            </w:r>
          </w:p>
        </w:tc>
        <w:tc>
          <w:tcPr>
            <w:tcW w:w="6680" w:type="dxa"/>
          </w:tcPr>
          <w:p w14:paraId="38E08D9D" w14:textId="2268913A" w:rsidR="00E311F6" w:rsidRPr="00A322CF" w:rsidRDefault="00E311F6" w:rsidP="00E311F6">
            <w:pPr>
              <w:rPr>
                <w:b/>
              </w:rPr>
            </w:pPr>
            <w:r>
              <w:rPr>
                <w:b/>
              </w:rPr>
              <w:t>Comment</w:t>
            </w:r>
          </w:p>
        </w:tc>
      </w:tr>
      <w:tr w:rsidR="00E311F6" w14:paraId="37EC1F51" w14:textId="77777777" w:rsidTr="00467E2F">
        <w:tc>
          <w:tcPr>
            <w:tcW w:w="1224" w:type="dxa"/>
          </w:tcPr>
          <w:p w14:paraId="001E62C9" w14:textId="77777777" w:rsidR="00E311F6" w:rsidRDefault="00E311F6" w:rsidP="00E311F6">
            <w:r>
              <w:t>Qualcomm</w:t>
            </w:r>
          </w:p>
        </w:tc>
        <w:tc>
          <w:tcPr>
            <w:tcW w:w="1446" w:type="dxa"/>
          </w:tcPr>
          <w:p w14:paraId="3646FB5B" w14:textId="4793EF7A" w:rsidR="00E311F6" w:rsidRDefault="00EA3B62" w:rsidP="00E311F6">
            <w:r>
              <w:t xml:space="preserve">No - </w:t>
            </w:r>
            <w:r w:rsidR="00E311F6">
              <w:t xml:space="preserve">Special </w:t>
            </w:r>
            <w:r>
              <w:t>exception</w:t>
            </w:r>
            <w:r w:rsidR="00E311F6">
              <w:t xml:space="preserve"> not</w:t>
            </w:r>
            <w:r>
              <w:t xml:space="preserve"> helpful</w:t>
            </w:r>
            <w:r w:rsidR="00E311F6">
              <w:t xml:space="preserve"> for barring case</w:t>
            </w:r>
          </w:p>
        </w:tc>
        <w:tc>
          <w:tcPr>
            <w:tcW w:w="6680" w:type="dxa"/>
          </w:tcPr>
          <w:p w14:paraId="2DE54C39" w14:textId="6202ABB8" w:rsidR="00E311F6" w:rsidRDefault="00E311F6" w:rsidP="00E311F6">
            <w:r>
              <w:t xml:space="preserve">Same </w:t>
            </w:r>
            <w:r w:rsidR="006D2DF5">
              <w:t>access</w:t>
            </w:r>
            <w:r>
              <w:t xml:space="preserve"> barring checks which apply for EDT should apply for PUR given that same RRC messages would be used (i.e., PUR specific barring procedures should be avoided).</w:t>
            </w:r>
          </w:p>
          <w:p w14:paraId="5535FDF4" w14:textId="49D358DF" w:rsidR="00E311F6" w:rsidRDefault="00E311F6" w:rsidP="00E311F6">
            <w:proofErr w:type="spellStart"/>
            <w:r>
              <w:t>eNB</w:t>
            </w:r>
            <w:proofErr w:type="spellEnd"/>
            <w:r>
              <w:t xml:space="preserve"> cannot always be aware of the fact whether UE was barred, or the UE skipped PUR occasion at its will. For example, </w:t>
            </w:r>
            <w:proofErr w:type="spellStart"/>
            <w:r>
              <w:t>eNB</w:t>
            </w:r>
            <w:proofErr w:type="spellEnd"/>
            <w:r>
              <w:t xml:space="preserve"> would not know the random number drawn by UE and would not know how long </w:t>
            </w:r>
            <w:proofErr w:type="spellStart"/>
            <w:r>
              <w:t>Tbarring</w:t>
            </w:r>
            <w:proofErr w:type="spellEnd"/>
            <w:r>
              <w:t xml:space="preserve"> for the UE is. </w:t>
            </w:r>
          </w:p>
          <w:p w14:paraId="374A4955" w14:textId="1B8294E7" w:rsidR="00E311F6" w:rsidRDefault="00E311F6" w:rsidP="00E311F6">
            <w:r>
              <w:t>Ther</w:t>
            </w:r>
            <w:r w:rsidR="006D2DF5">
              <w:t>e</w:t>
            </w:r>
            <w:r>
              <w:t xml:space="preserve">fore, making an exception for barring case could be counterproductive and could result in the issue of misalignment of “m”. In our view, no special rule is </w:t>
            </w:r>
            <w:r>
              <w:lastRenderedPageBreak/>
              <w:t xml:space="preserve">needed for handling “m” during barring. The other rules captured in previous questions should be </w:t>
            </w:r>
            <w:proofErr w:type="gramStart"/>
            <w:r>
              <w:t>sufficient</w:t>
            </w:r>
            <w:proofErr w:type="gramEnd"/>
            <w:r>
              <w:t>.</w:t>
            </w:r>
          </w:p>
        </w:tc>
      </w:tr>
      <w:tr w:rsidR="00E311F6" w14:paraId="55750C16" w14:textId="77777777" w:rsidTr="00467E2F">
        <w:tc>
          <w:tcPr>
            <w:tcW w:w="1224" w:type="dxa"/>
          </w:tcPr>
          <w:p w14:paraId="34015A9D" w14:textId="047F08C2" w:rsidR="00E311F6" w:rsidRDefault="007A6FEF" w:rsidP="00E311F6">
            <w:r>
              <w:lastRenderedPageBreak/>
              <w:t>Intel</w:t>
            </w:r>
          </w:p>
        </w:tc>
        <w:tc>
          <w:tcPr>
            <w:tcW w:w="1446" w:type="dxa"/>
          </w:tcPr>
          <w:p w14:paraId="2AF2F73B" w14:textId="29EB560D" w:rsidR="00E311F6" w:rsidRDefault="007A6FEF" w:rsidP="00E311F6">
            <w:r>
              <w:t>No</w:t>
            </w:r>
            <w:r w:rsidR="002112DA">
              <w:t xml:space="preserve"> except for T302</w:t>
            </w:r>
          </w:p>
        </w:tc>
        <w:tc>
          <w:tcPr>
            <w:tcW w:w="6680" w:type="dxa"/>
          </w:tcPr>
          <w:p w14:paraId="32FE00E4" w14:textId="368B2D47" w:rsidR="0013794C" w:rsidRDefault="007A6FEF" w:rsidP="00E311F6">
            <w:r>
              <w:t>We see</w:t>
            </w:r>
            <w:r w:rsidR="002A2686">
              <w:t xml:space="preserve"> the difficulty in control of “m” in the network for access barring other than wait timer indicated in release or reject message.</w:t>
            </w:r>
            <w:r w:rsidR="0013794C">
              <w:t xml:space="preserve"> Therefore, if “</w:t>
            </w:r>
            <w:proofErr w:type="spellStart"/>
            <w:r w:rsidR="0013794C">
              <w:t>waitTime</w:t>
            </w:r>
            <w:proofErr w:type="spellEnd"/>
            <w:r w:rsidR="0013794C">
              <w:t xml:space="preserve">” </w:t>
            </w:r>
            <w:r w:rsidR="000C10F4">
              <w:t xml:space="preserve">is </w:t>
            </w:r>
            <w:r w:rsidR="0013794C">
              <w:t>provided, “m” needs not to be incremented while T302 is running.</w:t>
            </w:r>
          </w:p>
        </w:tc>
      </w:tr>
      <w:tr w:rsidR="00712006" w14:paraId="0EF94EAE" w14:textId="77777777" w:rsidTr="00467E2F">
        <w:tc>
          <w:tcPr>
            <w:tcW w:w="1224" w:type="dxa"/>
          </w:tcPr>
          <w:p w14:paraId="68286ED7" w14:textId="74A0BABE" w:rsidR="00712006" w:rsidRPr="00712006" w:rsidRDefault="00712006" w:rsidP="00E311F6">
            <w:pPr>
              <w:rPr>
                <w:rFonts w:eastAsia="Malgun Gothic"/>
                <w:lang w:eastAsia="ko-KR"/>
              </w:rPr>
            </w:pPr>
            <w:r>
              <w:rPr>
                <w:rFonts w:eastAsia="Malgun Gothic" w:hint="eastAsia"/>
                <w:lang w:eastAsia="ko-KR"/>
              </w:rPr>
              <w:t>LG</w:t>
            </w:r>
          </w:p>
        </w:tc>
        <w:tc>
          <w:tcPr>
            <w:tcW w:w="1446" w:type="dxa"/>
          </w:tcPr>
          <w:p w14:paraId="72312C82" w14:textId="1F8FC533" w:rsidR="00712006" w:rsidRPr="00712006" w:rsidRDefault="00712006" w:rsidP="00E311F6">
            <w:pPr>
              <w:rPr>
                <w:rFonts w:eastAsia="Malgun Gothic"/>
                <w:lang w:eastAsia="ko-KR"/>
              </w:rPr>
            </w:pPr>
            <w:r>
              <w:rPr>
                <w:rFonts w:eastAsia="Malgun Gothic" w:hint="eastAsia"/>
                <w:lang w:eastAsia="ko-KR"/>
              </w:rPr>
              <w:t>No</w:t>
            </w:r>
          </w:p>
        </w:tc>
        <w:tc>
          <w:tcPr>
            <w:tcW w:w="6680" w:type="dxa"/>
          </w:tcPr>
          <w:p w14:paraId="63856179" w14:textId="1CC061F0" w:rsidR="00712006" w:rsidRPr="00712006" w:rsidRDefault="00712006" w:rsidP="00712006">
            <w:pPr>
              <w:rPr>
                <w:rFonts w:eastAsia="Malgun Gothic"/>
                <w:lang w:eastAsia="ko-KR"/>
              </w:rPr>
            </w:pPr>
            <w:r>
              <w:rPr>
                <w:rFonts w:eastAsia="Malgun Gothic" w:hint="eastAsia"/>
                <w:lang w:eastAsia="ko-KR"/>
              </w:rPr>
              <w:t xml:space="preserve">As QC mentioned, it is not easy </w:t>
            </w:r>
            <w:r>
              <w:rPr>
                <w:rFonts w:eastAsia="Malgun Gothic"/>
                <w:lang w:eastAsia="ko-KR"/>
              </w:rPr>
              <w:t xml:space="preserve">for </w:t>
            </w:r>
            <w:r>
              <w:rPr>
                <w:rFonts w:eastAsia="Malgun Gothic" w:hint="eastAsia"/>
                <w:lang w:eastAsia="ko-KR"/>
              </w:rPr>
              <w:t xml:space="preserve">handling </w:t>
            </w:r>
            <w:r>
              <w:rPr>
                <w:rFonts w:eastAsia="Malgun Gothic"/>
                <w:lang w:eastAsia="ko-KR"/>
              </w:rPr>
              <w:t xml:space="preserve">“m”. Including the T302 case, no exception is applied for simplicity. </w:t>
            </w:r>
          </w:p>
        </w:tc>
      </w:tr>
      <w:tr w:rsidR="00467E2F" w14:paraId="55F4CC43" w14:textId="77777777" w:rsidTr="00467E2F">
        <w:tc>
          <w:tcPr>
            <w:tcW w:w="1224" w:type="dxa"/>
          </w:tcPr>
          <w:p w14:paraId="3DF851BF" w14:textId="143952B4" w:rsidR="00467E2F" w:rsidRDefault="00467E2F" w:rsidP="00467E2F">
            <w:pPr>
              <w:rPr>
                <w:rFonts w:eastAsia="Malgun Gothic"/>
                <w:lang w:eastAsia="ko-KR"/>
              </w:rPr>
            </w:pPr>
            <w:bookmarkStart w:id="28" w:name="_Hlk23967910"/>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446" w:type="dxa"/>
          </w:tcPr>
          <w:p w14:paraId="7A64F2A9" w14:textId="762686E6" w:rsidR="00467E2F" w:rsidRDefault="00467E2F" w:rsidP="00467E2F">
            <w:pPr>
              <w:rPr>
                <w:rFonts w:eastAsia="Malgun Gothic"/>
                <w:lang w:eastAsia="ko-KR"/>
              </w:rPr>
            </w:pPr>
            <w:r>
              <w:t>No</w:t>
            </w:r>
          </w:p>
        </w:tc>
        <w:tc>
          <w:tcPr>
            <w:tcW w:w="6680" w:type="dxa"/>
          </w:tcPr>
          <w:p w14:paraId="0DBE3B47" w14:textId="3F1218A5" w:rsidR="00467E2F" w:rsidRPr="00467E2F" w:rsidRDefault="00467E2F" w:rsidP="00467E2F">
            <w:pPr>
              <w:rPr>
                <w:rFonts w:eastAsiaTheme="minorEastAsia"/>
                <w:lang w:eastAsia="zh-CN"/>
              </w:rPr>
            </w:pPr>
            <w:r>
              <w:rPr>
                <w:rFonts w:eastAsiaTheme="minorEastAsia" w:hint="eastAsia"/>
                <w:lang w:eastAsia="zh-CN"/>
              </w:rPr>
              <w:t>Same understanding as Qualcomm</w:t>
            </w:r>
          </w:p>
        </w:tc>
      </w:tr>
      <w:tr w:rsidR="002812BD" w14:paraId="1C2E2122" w14:textId="77777777" w:rsidTr="00467E2F">
        <w:tc>
          <w:tcPr>
            <w:tcW w:w="1224" w:type="dxa"/>
          </w:tcPr>
          <w:p w14:paraId="406B6B4F" w14:textId="6D5EC0CC" w:rsidR="002812BD" w:rsidRDefault="002812BD" w:rsidP="00467E2F">
            <w:pPr>
              <w:rPr>
                <w:rFonts w:eastAsiaTheme="minorEastAsia"/>
                <w:lang w:eastAsia="zh-CN"/>
              </w:rPr>
            </w:pPr>
            <w:r>
              <w:rPr>
                <w:rFonts w:eastAsiaTheme="minorEastAsia"/>
                <w:lang w:eastAsia="zh-CN"/>
              </w:rPr>
              <w:t>Sierra Wireless</w:t>
            </w:r>
          </w:p>
        </w:tc>
        <w:tc>
          <w:tcPr>
            <w:tcW w:w="1446" w:type="dxa"/>
          </w:tcPr>
          <w:p w14:paraId="740091B5" w14:textId="049B1A5D" w:rsidR="002812BD" w:rsidRDefault="002812BD" w:rsidP="00467E2F">
            <w:r>
              <w:t>No</w:t>
            </w:r>
          </w:p>
        </w:tc>
        <w:tc>
          <w:tcPr>
            <w:tcW w:w="6680" w:type="dxa"/>
          </w:tcPr>
          <w:p w14:paraId="54E2CF0E" w14:textId="7A610C34" w:rsidR="002812BD" w:rsidRDefault="002812BD" w:rsidP="00467E2F">
            <w:pPr>
              <w:rPr>
                <w:rFonts w:eastAsiaTheme="minorEastAsia"/>
                <w:lang w:eastAsia="zh-CN"/>
              </w:rPr>
            </w:pPr>
            <w:r>
              <w:rPr>
                <w:rFonts w:eastAsiaTheme="minorEastAsia"/>
                <w:lang w:eastAsia="zh-CN"/>
              </w:rPr>
              <w:t>Agree with Qualcomm</w:t>
            </w:r>
            <w:r w:rsidR="00D72E4F">
              <w:rPr>
                <w:rFonts w:eastAsiaTheme="minorEastAsia"/>
                <w:lang w:eastAsia="zh-CN"/>
              </w:rPr>
              <w:t xml:space="preserve">. </w:t>
            </w:r>
          </w:p>
        </w:tc>
      </w:tr>
      <w:bookmarkEnd w:id="28"/>
      <w:tr w:rsidR="00824D87" w:rsidRPr="000D6901" w14:paraId="0DF3548F" w14:textId="77777777" w:rsidTr="00824D87">
        <w:tc>
          <w:tcPr>
            <w:tcW w:w="1224" w:type="dxa"/>
          </w:tcPr>
          <w:p w14:paraId="6B430E2A" w14:textId="77777777" w:rsidR="00824D87" w:rsidRDefault="00824D87" w:rsidP="00CE75F9">
            <w:r>
              <w:t>GTO</w:t>
            </w:r>
          </w:p>
        </w:tc>
        <w:tc>
          <w:tcPr>
            <w:tcW w:w="1446" w:type="dxa"/>
          </w:tcPr>
          <w:p w14:paraId="06835F4B" w14:textId="77777777" w:rsidR="00824D87" w:rsidRDefault="00824D87" w:rsidP="00CE75F9">
            <w:r>
              <w:t>YES, RRC reject and EAB</w:t>
            </w:r>
          </w:p>
        </w:tc>
        <w:tc>
          <w:tcPr>
            <w:tcW w:w="6680" w:type="dxa"/>
          </w:tcPr>
          <w:p w14:paraId="78EB6170" w14:textId="77777777" w:rsidR="00824D87" w:rsidRDefault="00824D87" w:rsidP="00CE75F9">
            <w:pPr>
              <w:rPr>
                <w:rFonts w:ascii="Arial" w:eastAsia="SimSun" w:hAnsi="Arial" w:cs="Arial"/>
                <w:lang w:val="en-US"/>
              </w:rPr>
            </w:pPr>
            <w:r>
              <w:rPr>
                <w:rFonts w:ascii="Arial" w:eastAsia="SimSun" w:hAnsi="Arial" w:cs="Arial"/>
                <w:lang w:val="en-US"/>
              </w:rPr>
              <w:t xml:space="preserve">Besides RRC reject (extended wait time) also EAB is a method for overload protection in the evolved packet core. RRC rejection approach only is not efficient from radio perspective because at that time UE has already wasted radio resources and energy with the access request. </w:t>
            </w:r>
            <w:proofErr w:type="gramStart"/>
            <w:r>
              <w:rPr>
                <w:rFonts w:ascii="Arial" w:eastAsia="SimSun" w:hAnsi="Arial" w:cs="Arial"/>
                <w:lang w:val="en-US"/>
              </w:rPr>
              <w:t>This is why</w:t>
            </w:r>
            <w:proofErr w:type="gramEnd"/>
            <w:r>
              <w:rPr>
                <w:rFonts w:ascii="Arial" w:eastAsia="SimSun" w:hAnsi="Arial" w:cs="Arial"/>
                <w:lang w:val="en-US"/>
              </w:rPr>
              <w:t xml:space="preserve"> EAB is important (BCH) indication to be also considered UE does not even send ACCESS and hence does not waist energy.</w:t>
            </w:r>
          </w:p>
          <w:p w14:paraId="7905F16E" w14:textId="77777777" w:rsidR="00824D87" w:rsidRDefault="00824D87" w:rsidP="00CE75F9">
            <w:pPr>
              <w:rPr>
                <w:rFonts w:ascii="Arial" w:eastAsia="SimSun" w:hAnsi="Arial" w:cs="Arial"/>
                <w:lang w:val="en-US"/>
              </w:rPr>
            </w:pPr>
            <w:r>
              <w:rPr>
                <w:rFonts w:ascii="Arial" w:eastAsia="SimSun" w:hAnsi="Arial" w:cs="Arial"/>
                <w:lang w:val="en-US"/>
              </w:rPr>
              <w:t>Looking at the scenarios being addressed by D-PUR periodic small data some of these UEs may also be configured for EAB in order to prevent overload of the access network and/or core network. Means a device having valid D-PUR configuration and EAB is activated from the network will refrain from access when EAB is applicable. However, as the overload situation caused the EAB may be momentary we suggest that D-PUR configuration stays valid if not explicitly re-configured or released by the network.</w:t>
            </w:r>
          </w:p>
          <w:p w14:paraId="740C10F4" w14:textId="77777777" w:rsidR="00824D87" w:rsidRPr="000D6901" w:rsidRDefault="00824D87" w:rsidP="00CE75F9">
            <w:pPr>
              <w:rPr>
                <w:lang w:val="en-US"/>
              </w:rPr>
            </w:pPr>
          </w:p>
        </w:tc>
      </w:tr>
      <w:tr w:rsidR="00C01787" w:rsidRPr="000D6901" w14:paraId="7AC5679A" w14:textId="77777777" w:rsidTr="00824D87">
        <w:tc>
          <w:tcPr>
            <w:tcW w:w="1224" w:type="dxa"/>
          </w:tcPr>
          <w:p w14:paraId="2B058EB3" w14:textId="5305BEF3" w:rsidR="00C01787" w:rsidRDefault="00C01787" w:rsidP="00C01787">
            <w:r>
              <w:rPr>
                <w:rFonts w:eastAsiaTheme="minorEastAsia"/>
                <w:lang w:eastAsia="zh-CN"/>
              </w:rPr>
              <w:t>Sequans</w:t>
            </w:r>
          </w:p>
        </w:tc>
        <w:tc>
          <w:tcPr>
            <w:tcW w:w="1446" w:type="dxa"/>
          </w:tcPr>
          <w:p w14:paraId="0F402F63" w14:textId="5C132E01" w:rsidR="00C01787" w:rsidRDefault="00C01787" w:rsidP="00C01787">
            <w:r>
              <w:t>Yes</w:t>
            </w:r>
          </w:p>
        </w:tc>
        <w:tc>
          <w:tcPr>
            <w:tcW w:w="6680" w:type="dxa"/>
          </w:tcPr>
          <w:p w14:paraId="2AE4E4E1" w14:textId="77777777" w:rsidR="009A664B" w:rsidRDefault="00C01787" w:rsidP="00C01787">
            <w:pPr>
              <w:rPr>
                <w:rFonts w:eastAsiaTheme="minorEastAsia"/>
                <w:lang w:eastAsia="zh-CN"/>
              </w:rPr>
            </w:pPr>
            <w:r>
              <w:rPr>
                <w:rFonts w:eastAsiaTheme="minorEastAsia"/>
                <w:lang w:eastAsia="zh-CN"/>
              </w:rPr>
              <w:t>We need to explicitly discuss access barring first. We see a logic in having a separate barring mechanism for PUR since it has a fixed pattern and is not sporadic.</w:t>
            </w:r>
            <w:r w:rsidR="009A664B">
              <w:rPr>
                <w:rFonts w:eastAsiaTheme="minorEastAsia"/>
                <w:lang w:eastAsia="zh-CN"/>
              </w:rPr>
              <w:t xml:space="preserve"> </w:t>
            </w:r>
          </w:p>
          <w:p w14:paraId="37EAE7CE" w14:textId="4C0AF855" w:rsidR="00C01787" w:rsidRDefault="009A664B" w:rsidP="00C01787">
            <w:pPr>
              <w:rPr>
                <w:rFonts w:eastAsiaTheme="minorEastAsia"/>
                <w:lang w:eastAsia="zh-CN"/>
              </w:rPr>
            </w:pPr>
            <w:r>
              <w:rPr>
                <w:rFonts w:eastAsiaTheme="minorEastAsia"/>
                <w:lang w:eastAsia="zh-CN"/>
              </w:rPr>
              <w:t>Even if using the same barring mechanism</w:t>
            </w:r>
            <w:r w:rsidR="00E57D27">
              <w:rPr>
                <w:rFonts w:eastAsiaTheme="minorEastAsia"/>
                <w:lang w:eastAsia="zh-CN"/>
              </w:rPr>
              <w:t xml:space="preserve"> and parameters</w:t>
            </w:r>
            <w:r>
              <w:rPr>
                <w:rFonts w:eastAsiaTheme="minorEastAsia"/>
                <w:lang w:eastAsia="zh-CN"/>
              </w:rPr>
              <w:t>, we agree with GTO’s comments</w:t>
            </w:r>
            <w:r w:rsidR="00C01787">
              <w:rPr>
                <w:rFonts w:eastAsiaTheme="minorEastAsia"/>
                <w:lang w:eastAsia="zh-CN"/>
              </w:rPr>
              <w:t xml:space="preserve"> </w:t>
            </w:r>
          </w:p>
          <w:p w14:paraId="2C66B1F2" w14:textId="5BD5A56C" w:rsidR="00C01787" w:rsidRDefault="00C01787" w:rsidP="00C01787">
            <w:pPr>
              <w:rPr>
                <w:rFonts w:ascii="Arial" w:eastAsia="SimSun" w:hAnsi="Arial" w:cs="Arial"/>
                <w:lang w:val="en-US"/>
              </w:rPr>
            </w:pPr>
            <w:r>
              <w:rPr>
                <w:rFonts w:eastAsiaTheme="minorEastAsia"/>
                <w:lang w:eastAsia="zh-CN"/>
              </w:rPr>
              <w:t>We do not see a real issue of “m” misalignment, as NW could maintain “</w:t>
            </w:r>
            <w:proofErr w:type="spellStart"/>
            <w:proofErr w:type="gramStart"/>
            <w:r>
              <w:rPr>
                <w:rFonts w:eastAsiaTheme="minorEastAsia"/>
                <w:lang w:eastAsia="zh-CN"/>
              </w:rPr>
              <w:t>m”</w:t>
            </w:r>
            <w:r>
              <w:rPr>
                <w:rFonts w:eastAsiaTheme="minorEastAsia"/>
                <w:vertAlign w:val="subscript"/>
                <w:lang w:eastAsia="zh-CN"/>
              </w:rPr>
              <w:t>eNB</w:t>
            </w:r>
            <w:proofErr w:type="spellEnd"/>
            <w:proofErr w:type="gramEnd"/>
            <w:r>
              <w:rPr>
                <w:rFonts w:eastAsiaTheme="minorEastAsia"/>
                <w:lang w:eastAsia="zh-CN"/>
              </w:rPr>
              <w:t xml:space="preserve"> &lt;= “</w:t>
            </w:r>
            <w:proofErr w:type="spellStart"/>
            <w:r>
              <w:rPr>
                <w:rFonts w:eastAsiaTheme="minorEastAsia"/>
                <w:lang w:eastAsia="zh-CN"/>
              </w:rPr>
              <w:t>m”</w:t>
            </w:r>
            <w:r>
              <w:rPr>
                <w:rFonts w:eastAsiaTheme="minorEastAsia"/>
                <w:vertAlign w:val="subscript"/>
                <w:lang w:eastAsia="zh-CN"/>
              </w:rPr>
              <w:t>UE</w:t>
            </w:r>
            <w:proofErr w:type="spellEnd"/>
            <w:r>
              <w:rPr>
                <w:rFonts w:eastAsiaTheme="minorEastAsia"/>
                <w:lang w:eastAsia="zh-CN"/>
              </w:rPr>
              <w:t xml:space="preserve"> by assuming a maximum </w:t>
            </w:r>
            <w:proofErr w:type="spellStart"/>
            <w:r>
              <w:rPr>
                <w:rFonts w:eastAsiaTheme="minorEastAsia"/>
                <w:lang w:eastAsia="zh-CN"/>
              </w:rPr>
              <w:t>Tbarring</w:t>
            </w:r>
            <w:proofErr w:type="spellEnd"/>
            <w:r>
              <w:rPr>
                <w:rFonts w:eastAsiaTheme="minorEastAsia"/>
                <w:lang w:eastAsia="zh-CN"/>
              </w:rPr>
              <w:t xml:space="preserve"> time</w:t>
            </w:r>
            <w:r>
              <w:rPr>
                <w:rFonts w:eastAsiaTheme="minorEastAsia"/>
                <w:lang w:eastAsia="zh-CN"/>
              </w:rPr>
              <w:br/>
            </w:r>
            <w:r>
              <w:rPr>
                <w:rFonts w:eastAsiaTheme="minorEastAsia"/>
                <w:lang w:eastAsia="zh-CN"/>
              </w:rPr>
              <w:br/>
              <w:t xml:space="preserve">If it is agreed </w:t>
            </w:r>
            <w:r w:rsidRPr="00F87DE2">
              <w:rPr>
                <w:rFonts w:eastAsiaTheme="minorEastAsia"/>
                <w:lang w:eastAsia="zh-CN"/>
              </w:rPr>
              <w:t>‘m’ is increased while access is barred</w:t>
            </w:r>
            <w:r>
              <w:rPr>
                <w:rFonts w:eastAsiaTheme="minorEastAsia"/>
                <w:lang w:eastAsia="zh-CN"/>
              </w:rPr>
              <w:t>, the T302 case, while valid, can be omitted for simplicity.</w:t>
            </w:r>
          </w:p>
        </w:tc>
      </w:tr>
      <w:tr w:rsidR="00CC0121" w:rsidRPr="000D6901" w14:paraId="42547A6F" w14:textId="77777777" w:rsidTr="00824D87">
        <w:tc>
          <w:tcPr>
            <w:tcW w:w="1224" w:type="dxa"/>
          </w:tcPr>
          <w:p w14:paraId="1ADE20B5" w14:textId="185EF2D9" w:rsidR="00CC0121" w:rsidRDefault="00CC0121" w:rsidP="00CC0121">
            <w:pPr>
              <w:rPr>
                <w:rFonts w:eastAsiaTheme="minorEastAsia"/>
                <w:lang w:eastAsia="zh-CN"/>
              </w:rPr>
            </w:pPr>
            <w:r>
              <w:rPr>
                <w:rFonts w:eastAsia="SimSun" w:hint="eastAsia"/>
                <w:lang w:val="en-US" w:eastAsia="zh-CN"/>
              </w:rPr>
              <w:t>ZTE</w:t>
            </w:r>
          </w:p>
        </w:tc>
        <w:tc>
          <w:tcPr>
            <w:tcW w:w="1446" w:type="dxa"/>
          </w:tcPr>
          <w:p w14:paraId="569973C1" w14:textId="0D971B91" w:rsidR="00CC0121" w:rsidRDefault="00CC0121" w:rsidP="00CC0121">
            <w:r>
              <w:rPr>
                <w:rFonts w:eastAsia="SimSun" w:hint="eastAsia"/>
                <w:lang w:val="en-US" w:eastAsia="zh-CN"/>
              </w:rPr>
              <w:t>No</w:t>
            </w:r>
          </w:p>
        </w:tc>
        <w:tc>
          <w:tcPr>
            <w:tcW w:w="6680" w:type="dxa"/>
          </w:tcPr>
          <w:p w14:paraId="79094E02" w14:textId="77777777" w:rsidR="00CC0121" w:rsidRDefault="00CC0121" w:rsidP="00CC0121">
            <w:pPr>
              <w:rPr>
                <w:rFonts w:eastAsia="SimSun"/>
                <w:lang w:val="en-US" w:eastAsia="zh-CN"/>
              </w:rPr>
            </w:pPr>
            <w:r>
              <w:rPr>
                <w:rFonts w:eastAsia="SimSun"/>
                <w:lang w:val="en-US" w:eastAsia="zh-CN"/>
              </w:rPr>
              <w:t>According to</w:t>
            </w:r>
            <w:r>
              <w:rPr>
                <w:rFonts w:eastAsia="SimSun" w:hint="eastAsia"/>
                <w:lang w:val="en-US" w:eastAsia="zh-CN"/>
              </w:rPr>
              <w:t xml:space="preserve"> our </w:t>
            </w:r>
            <w:r>
              <w:rPr>
                <w:rFonts w:eastAsia="SimSun"/>
                <w:lang w:val="en-US" w:eastAsia="zh-CN"/>
              </w:rPr>
              <w:t xml:space="preserve">previous </w:t>
            </w:r>
            <w:r>
              <w:rPr>
                <w:rFonts w:eastAsia="SimSun" w:hint="eastAsia"/>
                <w:lang w:val="en-US" w:eastAsia="zh-CN"/>
              </w:rPr>
              <w:t xml:space="preserve">comments, </w:t>
            </w:r>
            <w:r>
              <w:rPr>
                <w:rFonts w:eastAsia="SimSun"/>
                <w:lang w:val="en-US" w:eastAsia="zh-CN"/>
              </w:rPr>
              <w:t>we prefer simple rule. If it’s possible for the UE in RRC_IDLE to skip D-PUR resource due to access barring, “m” still needs to be increased.</w:t>
            </w:r>
          </w:p>
          <w:p w14:paraId="57FA8F33" w14:textId="750295BD" w:rsidR="00CC0121" w:rsidRDefault="00CC0121" w:rsidP="00CC0121">
            <w:pPr>
              <w:rPr>
                <w:rFonts w:eastAsiaTheme="minorEastAsia"/>
                <w:lang w:eastAsia="zh-CN"/>
              </w:rPr>
            </w:pPr>
            <w:r>
              <w:rPr>
                <w:rFonts w:eastAsia="SimSun"/>
                <w:lang w:val="en-US" w:eastAsia="zh-CN"/>
              </w:rPr>
              <w:t>But we think whether access barring can be applied to D-PUR need further discussion.</w:t>
            </w:r>
          </w:p>
        </w:tc>
      </w:tr>
      <w:tr w:rsidR="002B3B9A" w:rsidRPr="000D6901" w14:paraId="159AF461" w14:textId="77777777" w:rsidTr="00824D87">
        <w:tc>
          <w:tcPr>
            <w:tcW w:w="1224" w:type="dxa"/>
          </w:tcPr>
          <w:p w14:paraId="050BAA5A" w14:textId="373F12EE" w:rsidR="002B3B9A" w:rsidRDefault="002B3B9A" w:rsidP="002B3B9A">
            <w:pPr>
              <w:rPr>
                <w:rFonts w:eastAsia="SimSun"/>
                <w:lang w:val="en-US" w:eastAsia="zh-CN"/>
              </w:rPr>
            </w:pPr>
            <w:r>
              <w:t>Ericsson</w:t>
            </w:r>
          </w:p>
        </w:tc>
        <w:tc>
          <w:tcPr>
            <w:tcW w:w="1446" w:type="dxa"/>
          </w:tcPr>
          <w:p w14:paraId="2B92F9BE" w14:textId="09C6010B" w:rsidR="002B3B9A" w:rsidRDefault="002B3B9A" w:rsidP="002B3B9A">
            <w:pPr>
              <w:rPr>
                <w:rFonts w:eastAsia="SimSun"/>
                <w:lang w:val="en-US" w:eastAsia="zh-CN"/>
              </w:rPr>
            </w:pPr>
            <w:r>
              <w:t>Not applicable</w:t>
            </w:r>
          </w:p>
        </w:tc>
        <w:tc>
          <w:tcPr>
            <w:tcW w:w="6680" w:type="dxa"/>
          </w:tcPr>
          <w:p w14:paraId="4083A698" w14:textId="0C22A88A" w:rsidR="002B3B9A" w:rsidRDefault="002B3B9A" w:rsidP="002B3B9A">
            <w:pPr>
              <w:rPr>
                <w:rFonts w:eastAsia="SimSun"/>
                <w:lang w:val="en-US" w:eastAsia="zh-CN"/>
              </w:rPr>
            </w:pPr>
            <w:r>
              <w:t>The may be no need to apply access barring for PUR since transmission takes place in dedicated radio resources and hence does not contribute to congestion of RACH or EDT.</w:t>
            </w:r>
          </w:p>
        </w:tc>
      </w:tr>
    </w:tbl>
    <w:p w14:paraId="7ED53483" w14:textId="5BE5B250" w:rsidR="009279CC" w:rsidRDefault="009279CC" w:rsidP="007179BE">
      <w:pPr>
        <w:rPr>
          <w:lang w:val="en-US"/>
        </w:rPr>
      </w:pPr>
    </w:p>
    <w:p w14:paraId="15F69450" w14:textId="0A996C29" w:rsidR="00E57D27" w:rsidRPr="005631F2" w:rsidRDefault="004277FE" w:rsidP="007179BE">
      <w:pPr>
        <w:rPr>
          <w:b/>
          <w:lang w:val="en-US"/>
        </w:rPr>
      </w:pPr>
      <w:r w:rsidRPr="005631F2">
        <w:rPr>
          <w:b/>
          <w:lang w:val="en-US"/>
        </w:rPr>
        <w:t>Summary:</w:t>
      </w:r>
    </w:p>
    <w:p w14:paraId="3AD70F0D" w14:textId="39CACFB0" w:rsidR="004277FE" w:rsidRDefault="004277FE" w:rsidP="004277FE">
      <w:pPr>
        <w:pStyle w:val="ListParagraph"/>
        <w:numPr>
          <w:ilvl w:val="0"/>
          <w:numId w:val="18"/>
        </w:numPr>
        <w:rPr>
          <w:lang w:val="en-US"/>
        </w:rPr>
      </w:pPr>
      <w:r>
        <w:rPr>
          <w:lang w:val="en-US"/>
        </w:rPr>
        <w:t>9 companies responded.</w:t>
      </w:r>
    </w:p>
    <w:p w14:paraId="5E8BD1B4" w14:textId="77777777" w:rsidR="002B6C91" w:rsidRDefault="002B6C91" w:rsidP="004277FE">
      <w:pPr>
        <w:pStyle w:val="ListParagraph"/>
        <w:numPr>
          <w:ilvl w:val="0"/>
          <w:numId w:val="18"/>
        </w:numPr>
        <w:rPr>
          <w:lang w:val="en-US"/>
        </w:rPr>
      </w:pPr>
      <w:r>
        <w:rPr>
          <w:lang w:val="en-US"/>
        </w:rPr>
        <w:t>6</w:t>
      </w:r>
      <w:r w:rsidR="004277FE">
        <w:rPr>
          <w:lang w:val="en-US"/>
        </w:rPr>
        <w:t xml:space="preserve"> companies note ‘m’ </w:t>
      </w:r>
      <w:r>
        <w:rPr>
          <w:lang w:val="en-US"/>
        </w:rPr>
        <w:t xml:space="preserve">should be </w:t>
      </w:r>
      <w:r w:rsidR="004277FE">
        <w:rPr>
          <w:lang w:val="en-US"/>
        </w:rPr>
        <w:t>increased</w:t>
      </w:r>
      <w:r>
        <w:rPr>
          <w:lang w:val="en-US"/>
        </w:rPr>
        <w:t xml:space="preserve"> if PUR is skipped</w:t>
      </w:r>
      <w:r w:rsidR="004277FE">
        <w:rPr>
          <w:lang w:val="en-US"/>
        </w:rPr>
        <w:t xml:space="preserve"> when</w:t>
      </w:r>
      <w:r>
        <w:rPr>
          <w:lang w:val="en-US"/>
        </w:rPr>
        <w:t>/because</w:t>
      </w:r>
      <w:r w:rsidR="004277FE">
        <w:rPr>
          <w:lang w:val="en-US"/>
        </w:rPr>
        <w:t xml:space="preserve"> access is barred</w:t>
      </w:r>
      <w:r>
        <w:rPr>
          <w:lang w:val="en-US"/>
        </w:rPr>
        <w:t xml:space="preserve"> (one company notes exception case).</w:t>
      </w:r>
    </w:p>
    <w:p w14:paraId="348E6656" w14:textId="3649444D" w:rsidR="004277FE" w:rsidRDefault="002B6C91" w:rsidP="004277FE">
      <w:pPr>
        <w:pStyle w:val="ListParagraph"/>
        <w:numPr>
          <w:ilvl w:val="0"/>
          <w:numId w:val="18"/>
        </w:numPr>
        <w:rPr>
          <w:lang w:val="en-US"/>
        </w:rPr>
      </w:pPr>
      <w:r>
        <w:rPr>
          <w:lang w:val="en-US"/>
        </w:rPr>
        <w:t xml:space="preserve">2 companies indicate that m may not be increased if the PUR is skipped due to access barring. </w:t>
      </w:r>
    </w:p>
    <w:p w14:paraId="2BD837A5" w14:textId="3AEE6745" w:rsidR="004277FE" w:rsidRDefault="002B6C91" w:rsidP="002B6C91">
      <w:pPr>
        <w:rPr>
          <w:lang w:val="en-US"/>
        </w:rPr>
      </w:pPr>
      <w:r w:rsidRPr="00893A1D">
        <w:rPr>
          <w:lang w:val="en-US"/>
        </w:rPr>
        <w:t>There are different views on whether/which access barring should apply for PUR.</w:t>
      </w:r>
      <w:r>
        <w:rPr>
          <w:lang w:val="en-US"/>
        </w:rPr>
        <w:t xml:space="preserve"> Therefore, RAN2 should first conclude on which access barring mechanisms apply. Given that same RRC messages from EDT are reused for PUR, rapporteur’s understanding is same procedural text related to Initiation of RRC connection establishment (5.3.3.2) is fully applicable to PUR.</w:t>
      </w:r>
    </w:p>
    <w:p w14:paraId="74C5D08E" w14:textId="6076CE5C" w:rsidR="002B6C91" w:rsidRDefault="002B6C91" w:rsidP="002B6C91">
      <w:pPr>
        <w:pStyle w:val="Proposal"/>
      </w:pPr>
      <w:bookmarkStart w:id="29" w:name="_Toc24118491"/>
      <w:bookmarkStart w:id="30" w:name="_Toc24118924"/>
      <w:bookmarkStart w:id="31" w:name="_Toc24118979"/>
      <w:r>
        <w:t>Discuss whether existing access barring methods are referenced from 5.3.3.2 in TS 36.331 are also applicable for PUR.</w:t>
      </w:r>
      <w:bookmarkEnd w:id="29"/>
      <w:bookmarkEnd w:id="30"/>
      <w:bookmarkEnd w:id="31"/>
    </w:p>
    <w:p w14:paraId="48D79AAE" w14:textId="691C0145" w:rsidR="005D2A4F" w:rsidRPr="00893A1D" w:rsidRDefault="0061205C" w:rsidP="005631F2">
      <w:pPr>
        <w:pStyle w:val="Proposal"/>
      </w:pPr>
      <w:bookmarkStart w:id="32" w:name="_Toc24118492"/>
      <w:bookmarkStart w:id="33" w:name="_Toc24118925"/>
      <w:bookmarkStart w:id="34" w:name="_Toc24118980"/>
      <w:r>
        <w:t>‘m’ is increased if PUR is skipped due to access barring (i.e., no special handling).</w:t>
      </w:r>
      <w:bookmarkEnd w:id="32"/>
      <w:bookmarkEnd w:id="33"/>
      <w:bookmarkEnd w:id="34"/>
    </w:p>
    <w:p w14:paraId="52206EED" w14:textId="77777777" w:rsidR="00E57D27" w:rsidRPr="00C01787" w:rsidRDefault="00E57D27" w:rsidP="007179BE">
      <w:pPr>
        <w:rPr>
          <w:lang w:val="en-US"/>
        </w:rPr>
      </w:pPr>
    </w:p>
    <w:p w14:paraId="5E4564D4" w14:textId="439CFACA" w:rsidR="00045003" w:rsidRPr="00A322CF" w:rsidRDefault="00045003" w:rsidP="00045003">
      <w:pPr>
        <w:rPr>
          <w:b/>
        </w:rPr>
      </w:pPr>
      <w:r w:rsidRPr="00A322CF">
        <w:rPr>
          <w:b/>
        </w:rPr>
        <w:t>Q</w:t>
      </w:r>
      <w:r>
        <w:rPr>
          <w:b/>
        </w:rPr>
        <w:t>8</w:t>
      </w:r>
      <w:r w:rsidRPr="00A322CF">
        <w:rPr>
          <w:b/>
        </w:rPr>
        <w:t xml:space="preserve">. </w:t>
      </w:r>
      <w:r>
        <w:rPr>
          <w:b/>
        </w:rPr>
        <w:t>What happens to “m” if UE is in “</w:t>
      </w:r>
      <w:proofErr w:type="spellStart"/>
      <w:r>
        <w:rPr>
          <w:b/>
        </w:rPr>
        <w:t>extendedWaitTime</w:t>
      </w:r>
      <w:proofErr w:type="spellEnd"/>
      <w:r>
        <w:rPr>
          <w:b/>
        </w:rPr>
        <w:t>”? Should “m” increase?</w:t>
      </w:r>
    </w:p>
    <w:tbl>
      <w:tblPr>
        <w:tblStyle w:val="TableGrid"/>
        <w:tblW w:w="0" w:type="auto"/>
        <w:tblLook w:val="04A0" w:firstRow="1" w:lastRow="0" w:firstColumn="1" w:lastColumn="0" w:noHBand="0" w:noVBand="1"/>
      </w:tblPr>
      <w:tblGrid>
        <w:gridCol w:w="1201"/>
        <w:gridCol w:w="1950"/>
        <w:gridCol w:w="6199"/>
      </w:tblGrid>
      <w:tr w:rsidR="00045003" w:rsidRPr="00A322CF" w14:paraId="3F91BD9B" w14:textId="77777777" w:rsidTr="00467E2F">
        <w:tc>
          <w:tcPr>
            <w:tcW w:w="1201" w:type="dxa"/>
          </w:tcPr>
          <w:p w14:paraId="2739F302" w14:textId="77777777" w:rsidR="00045003" w:rsidRPr="00A322CF" w:rsidRDefault="00045003" w:rsidP="00EA3B62">
            <w:pPr>
              <w:rPr>
                <w:b/>
              </w:rPr>
            </w:pPr>
            <w:r w:rsidRPr="00A322CF">
              <w:rPr>
                <w:b/>
              </w:rPr>
              <w:t>Company</w:t>
            </w:r>
          </w:p>
        </w:tc>
        <w:tc>
          <w:tcPr>
            <w:tcW w:w="1950" w:type="dxa"/>
          </w:tcPr>
          <w:p w14:paraId="0E71660D" w14:textId="3CFEBE46" w:rsidR="00045003" w:rsidRDefault="00045003" w:rsidP="00EA3B62">
            <w:pPr>
              <w:rPr>
                <w:b/>
              </w:rPr>
            </w:pPr>
            <w:r>
              <w:rPr>
                <w:b/>
              </w:rPr>
              <w:t xml:space="preserve">“m” increased during </w:t>
            </w:r>
            <w:proofErr w:type="spellStart"/>
            <w:r>
              <w:rPr>
                <w:b/>
              </w:rPr>
              <w:t>extendedWaitTime</w:t>
            </w:r>
            <w:proofErr w:type="spellEnd"/>
            <w:r>
              <w:rPr>
                <w:b/>
              </w:rPr>
              <w:t>?</w:t>
            </w:r>
          </w:p>
        </w:tc>
        <w:tc>
          <w:tcPr>
            <w:tcW w:w="6199" w:type="dxa"/>
          </w:tcPr>
          <w:p w14:paraId="752C4CF8" w14:textId="25C194AD" w:rsidR="00045003" w:rsidRPr="00A322CF" w:rsidRDefault="00045003" w:rsidP="00EA3B62">
            <w:pPr>
              <w:rPr>
                <w:b/>
              </w:rPr>
            </w:pPr>
            <w:r>
              <w:rPr>
                <w:b/>
              </w:rPr>
              <w:t>Comment</w:t>
            </w:r>
          </w:p>
        </w:tc>
      </w:tr>
      <w:tr w:rsidR="00045003" w14:paraId="57114AB7" w14:textId="77777777" w:rsidTr="00467E2F">
        <w:tc>
          <w:tcPr>
            <w:tcW w:w="1201" w:type="dxa"/>
          </w:tcPr>
          <w:p w14:paraId="5523B25B" w14:textId="77777777" w:rsidR="00045003" w:rsidRDefault="00045003" w:rsidP="00EA3B62">
            <w:r>
              <w:t>Qualcomm</w:t>
            </w:r>
          </w:p>
        </w:tc>
        <w:tc>
          <w:tcPr>
            <w:tcW w:w="1950" w:type="dxa"/>
          </w:tcPr>
          <w:p w14:paraId="452E1C87" w14:textId="5F481233" w:rsidR="00045003" w:rsidRDefault="00136F45" w:rsidP="00EA3B62">
            <w:r>
              <w:t>Yes - Special exception not helpful</w:t>
            </w:r>
          </w:p>
        </w:tc>
        <w:tc>
          <w:tcPr>
            <w:tcW w:w="6199" w:type="dxa"/>
          </w:tcPr>
          <w:p w14:paraId="10E2DF97" w14:textId="4BB7D532" w:rsidR="00045003" w:rsidRDefault="00045003" w:rsidP="00EA3B62">
            <w:pPr>
              <w:rPr>
                <w:rFonts w:cs="Arial"/>
                <w:lang w:val="en-US"/>
              </w:rPr>
            </w:pPr>
            <w:proofErr w:type="spellStart"/>
            <w:r>
              <w:t>extendedWaitTime</w:t>
            </w:r>
            <w:proofErr w:type="spellEnd"/>
            <w:r>
              <w:t xml:space="preserve"> should be applicable </w:t>
            </w:r>
            <w:r w:rsidR="00136F45">
              <w:t xml:space="preserve">to PUR, </w:t>
            </w:r>
            <w:r>
              <w:t xml:space="preserve">and </w:t>
            </w:r>
            <w:r>
              <w:rPr>
                <w:rFonts w:cs="Arial"/>
              </w:rPr>
              <w:t xml:space="preserve">it should be clear that </w:t>
            </w:r>
            <w:proofErr w:type="spellStart"/>
            <w:r w:rsidRPr="006A36A4">
              <w:rPr>
                <w:rFonts w:cs="Arial"/>
                <w:lang w:val="en-US"/>
              </w:rPr>
              <w:t>extendedWaitTime</w:t>
            </w:r>
            <w:proofErr w:type="spellEnd"/>
            <w:r>
              <w:rPr>
                <w:rFonts w:cs="Arial"/>
                <w:lang w:val="en-US"/>
              </w:rPr>
              <w:t xml:space="preserve"> given in a non-PUR DL message should also restrict the UL on PUR. </w:t>
            </w:r>
          </w:p>
          <w:p w14:paraId="6AA856A8" w14:textId="2C9492EF" w:rsidR="00136F45" w:rsidRPr="00A40F00" w:rsidRDefault="00045003" w:rsidP="00EA3B62">
            <w:pPr>
              <w:rPr>
                <w:rFonts w:cs="Arial"/>
                <w:lang w:val="en-US"/>
              </w:rPr>
            </w:pPr>
            <w:r>
              <w:rPr>
                <w:rFonts w:cs="Arial"/>
                <w:lang w:val="en-US"/>
              </w:rPr>
              <w:t>The PUR configuration should remain valid</w:t>
            </w:r>
            <w:r w:rsidR="00136F45">
              <w:rPr>
                <w:rFonts w:cs="Arial"/>
                <w:lang w:val="en-US"/>
              </w:rPr>
              <w:t xml:space="preserve">, however since the </w:t>
            </w:r>
            <w:proofErr w:type="spellStart"/>
            <w:r w:rsidR="00136F45">
              <w:rPr>
                <w:rFonts w:cs="Arial"/>
                <w:lang w:val="en-US"/>
              </w:rPr>
              <w:t>extendedWaitTime</w:t>
            </w:r>
            <w:proofErr w:type="spellEnd"/>
            <w:r w:rsidR="00136F45">
              <w:rPr>
                <w:rFonts w:cs="Arial"/>
                <w:lang w:val="en-US"/>
              </w:rPr>
              <w:t xml:space="preserve"> is passed to upper layer and timer is not managed in AS, from UE AS’s point of view, the PUR is “skipped” and</w:t>
            </w:r>
            <w:r>
              <w:rPr>
                <w:rFonts w:cs="Arial"/>
                <w:lang w:val="en-US"/>
              </w:rPr>
              <w:t xml:space="preserve"> “m” should increase while the PUR is not used by UE due to </w:t>
            </w:r>
            <w:proofErr w:type="spellStart"/>
            <w:r>
              <w:rPr>
                <w:rFonts w:cs="Arial"/>
                <w:lang w:val="en-US"/>
              </w:rPr>
              <w:t>extendedWaitTime</w:t>
            </w:r>
            <w:proofErr w:type="spellEnd"/>
            <w:r>
              <w:rPr>
                <w:rFonts w:cs="Arial"/>
                <w:lang w:val="en-US"/>
              </w:rPr>
              <w:t>.</w:t>
            </w:r>
            <w:r w:rsidR="00136F45">
              <w:rPr>
                <w:rFonts w:cs="Arial"/>
                <w:lang w:val="en-US"/>
              </w:rPr>
              <w:t xml:space="preserve"> This means, no special rule is needed for this case. </w:t>
            </w:r>
            <w:r w:rsidR="00136F45">
              <w:t xml:space="preserve">The other rules captured in previous questions should be </w:t>
            </w:r>
            <w:proofErr w:type="gramStart"/>
            <w:r w:rsidR="00136F45">
              <w:t>sufficient</w:t>
            </w:r>
            <w:proofErr w:type="gramEnd"/>
            <w:r w:rsidR="00136F45">
              <w:t>.</w:t>
            </w:r>
          </w:p>
        </w:tc>
      </w:tr>
      <w:tr w:rsidR="00045003" w14:paraId="405F3BC6" w14:textId="77777777" w:rsidTr="00467E2F">
        <w:tc>
          <w:tcPr>
            <w:tcW w:w="1201" w:type="dxa"/>
          </w:tcPr>
          <w:p w14:paraId="4D6C2698" w14:textId="57639DA7" w:rsidR="00045003" w:rsidRDefault="002A2686" w:rsidP="00EA3B62">
            <w:r>
              <w:t>Intel</w:t>
            </w:r>
          </w:p>
        </w:tc>
        <w:tc>
          <w:tcPr>
            <w:tcW w:w="1950" w:type="dxa"/>
          </w:tcPr>
          <w:p w14:paraId="1E97F4F3" w14:textId="74AD80A4" w:rsidR="00045003" w:rsidRDefault="002A2686" w:rsidP="00EA3B62">
            <w:r>
              <w:t>Yes</w:t>
            </w:r>
          </w:p>
        </w:tc>
        <w:tc>
          <w:tcPr>
            <w:tcW w:w="6199" w:type="dxa"/>
          </w:tcPr>
          <w:p w14:paraId="4911866F" w14:textId="446C2111" w:rsidR="00045003" w:rsidRDefault="00045003" w:rsidP="00EA3B62"/>
        </w:tc>
      </w:tr>
      <w:tr w:rsidR="00712006" w14:paraId="7CE9EBAF" w14:textId="77777777" w:rsidTr="00467E2F">
        <w:tc>
          <w:tcPr>
            <w:tcW w:w="1201" w:type="dxa"/>
          </w:tcPr>
          <w:p w14:paraId="3AF1D4A3" w14:textId="6311FE2E" w:rsidR="00712006" w:rsidRPr="00712006" w:rsidRDefault="00712006" w:rsidP="00EA3B62">
            <w:pPr>
              <w:rPr>
                <w:rFonts w:eastAsia="Malgun Gothic"/>
                <w:lang w:eastAsia="ko-KR"/>
              </w:rPr>
            </w:pPr>
            <w:r>
              <w:rPr>
                <w:rFonts w:eastAsia="Malgun Gothic" w:hint="eastAsia"/>
                <w:lang w:eastAsia="ko-KR"/>
              </w:rPr>
              <w:t>LG</w:t>
            </w:r>
          </w:p>
        </w:tc>
        <w:tc>
          <w:tcPr>
            <w:tcW w:w="1950" w:type="dxa"/>
          </w:tcPr>
          <w:p w14:paraId="6A773A0B" w14:textId="2C8A50F4" w:rsidR="00712006" w:rsidRPr="00712006" w:rsidRDefault="00712006" w:rsidP="00EA3B62">
            <w:pPr>
              <w:rPr>
                <w:rFonts w:eastAsia="Malgun Gothic"/>
                <w:lang w:eastAsia="ko-KR"/>
              </w:rPr>
            </w:pPr>
            <w:r>
              <w:rPr>
                <w:rFonts w:eastAsia="Malgun Gothic" w:hint="eastAsia"/>
                <w:lang w:eastAsia="ko-KR"/>
              </w:rPr>
              <w:t>Yes</w:t>
            </w:r>
          </w:p>
        </w:tc>
        <w:tc>
          <w:tcPr>
            <w:tcW w:w="6199" w:type="dxa"/>
          </w:tcPr>
          <w:p w14:paraId="7AFAA71D" w14:textId="77777777" w:rsidR="00712006" w:rsidRDefault="00712006" w:rsidP="00EA3B62"/>
        </w:tc>
      </w:tr>
      <w:tr w:rsidR="00467E2F" w14:paraId="435CEEC7" w14:textId="77777777" w:rsidTr="00467E2F">
        <w:tc>
          <w:tcPr>
            <w:tcW w:w="1201" w:type="dxa"/>
          </w:tcPr>
          <w:p w14:paraId="2CA2F682" w14:textId="02FE754B" w:rsidR="00467E2F" w:rsidRDefault="00467E2F" w:rsidP="00467E2F">
            <w:pPr>
              <w:rPr>
                <w:rFonts w:eastAsia="Malgun Gothic"/>
                <w:lang w:eastAsia="ko-KR"/>
              </w:rPr>
            </w:pPr>
            <w:r>
              <w:rPr>
                <w:rFonts w:eastAsiaTheme="minorEastAsia" w:hint="eastAsia"/>
                <w:lang w:eastAsia="zh-CN"/>
              </w:rPr>
              <w:t xml:space="preserve">Huawei, </w:t>
            </w:r>
            <w:proofErr w:type="spellStart"/>
            <w:r>
              <w:rPr>
                <w:rFonts w:eastAsiaTheme="minorEastAsia" w:hint="eastAsia"/>
                <w:lang w:eastAsia="zh-CN"/>
              </w:rPr>
              <w:t>HiSilicon</w:t>
            </w:r>
            <w:proofErr w:type="spellEnd"/>
          </w:p>
        </w:tc>
        <w:tc>
          <w:tcPr>
            <w:tcW w:w="1950" w:type="dxa"/>
          </w:tcPr>
          <w:p w14:paraId="02D7A4FC" w14:textId="281F2831" w:rsidR="00467E2F" w:rsidRDefault="00467E2F" w:rsidP="00467E2F">
            <w:pPr>
              <w:rPr>
                <w:rFonts w:eastAsia="Malgun Gothic"/>
                <w:lang w:eastAsia="ko-KR"/>
              </w:rPr>
            </w:pPr>
            <w:r>
              <w:t>Yes</w:t>
            </w:r>
          </w:p>
        </w:tc>
        <w:tc>
          <w:tcPr>
            <w:tcW w:w="6199" w:type="dxa"/>
          </w:tcPr>
          <w:p w14:paraId="25E0FD2A" w14:textId="77777777" w:rsidR="00467E2F" w:rsidRDefault="00467E2F" w:rsidP="00467E2F"/>
        </w:tc>
      </w:tr>
      <w:tr w:rsidR="00D72E4F" w14:paraId="6094CCA9" w14:textId="77777777" w:rsidTr="00467E2F">
        <w:tc>
          <w:tcPr>
            <w:tcW w:w="1201" w:type="dxa"/>
          </w:tcPr>
          <w:p w14:paraId="0F0BFF4B" w14:textId="241ADA32" w:rsidR="00D72E4F" w:rsidRDefault="00D72E4F" w:rsidP="00467E2F">
            <w:pPr>
              <w:rPr>
                <w:rFonts w:eastAsiaTheme="minorEastAsia"/>
                <w:lang w:eastAsia="zh-CN"/>
              </w:rPr>
            </w:pPr>
            <w:r>
              <w:rPr>
                <w:rFonts w:eastAsiaTheme="minorEastAsia"/>
                <w:lang w:eastAsia="zh-CN"/>
              </w:rPr>
              <w:t>Sierra Wireless</w:t>
            </w:r>
          </w:p>
        </w:tc>
        <w:tc>
          <w:tcPr>
            <w:tcW w:w="1950" w:type="dxa"/>
          </w:tcPr>
          <w:p w14:paraId="5A4D9778" w14:textId="2A80C2F0" w:rsidR="00D72E4F" w:rsidRDefault="00D72E4F" w:rsidP="00467E2F">
            <w:r>
              <w:t>Yes</w:t>
            </w:r>
          </w:p>
        </w:tc>
        <w:tc>
          <w:tcPr>
            <w:tcW w:w="6199" w:type="dxa"/>
          </w:tcPr>
          <w:p w14:paraId="6DB8AB69" w14:textId="77777777" w:rsidR="00D72E4F" w:rsidRDefault="00D72E4F" w:rsidP="00467E2F"/>
        </w:tc>
      </w:tr>
      <w:tr w:rsidR="00824D87" w14:paraId="76CEF439" w14:textId="77777777" w:rsidTr="00824D87">
        <w:tc>
          <w:tcPr>
            <w:tcW w:w="1201" w:type="dxa"/>
          </w:tcPr>
          <w:p w14:paraId="269A3DEB" w14:textId="77777777" w:rsidR="00824D87" w:rsidRDefault="00824D87" w:rsidP="00CE75F9">
            <w:r>
              <w:t>GTO</w:t>
            </w:r>
          </w:p>
        </w:tc>
        <w:tc>
          <w:tcPr>
            <w:tcW w:w="1950" w:type="dxa"/>
          </w:tcPr>
          <w:p w14:paraId="06463831" w14:textId="77777777" w:rsidR="00824D87" w:rsidRDefault="00824D87" w:rsidP="00CE75F9">
            <w:r>
              <w:t>Yes</w:t>
            </w:r>
          </w:p>
        </w:tc>
        <w:tc>
          <w:tcPr>
            <w:tcW w:w="6199" w:type="dxa"/>
          </w:tcPr>
          <w:p w14:paraId="4EE65EC8" w14:textId="77777777" w:rsidR="00824D87" w:rsidRDefault="00824D87" w:rsidP="00CE75F9">
            <w:r>
              <w:t>Agreed with Qualcomm here. Simple mechanism without any special exceptions will be great.</w:t>
            </w:r>
          </w:p>
        </w:tc>
      </w:tr>
      <w:tr w:rsidR="00E57D27" w14:paraId="31914C9A" w14:textId="77777777" w:rsidTr="00824D87">
        <w:tc>
          <w:tcPr>
            <w:tcW w:w="1201" w:type="dxa"/>
          </w:tcPr>
          <w:p w14:paraId="2BA2B6CF" w14:textId="3F97D444" w:rsidR="00E57D27" w:rsidRDefault="00E57D27" w:rsidP="00E57D27">
            <w:r>
              <w:rPr>
                <w:rFonts w:eastAsiaTheme="minorEastAsia"/>
                <w:lang w:eastAsia="zh-CN"/>
              </w:rPr>
              <w:t>Sequans</w:t>
            </w:r>
          </w:p>
        </w:tc>
        <w:tc>
          <w:tcPr>
            <w:tcW w:w="1950" w:type="dxa"/>
          </w:tcPr>
          <w:p w14:paraId="1C4BFC71" w14:textId="3EB6FA63" w:rsidR="00E57D27" w:rsidRDefault="00E57D27" w:rsidP="00E57D27">
            <w:r>
              <w:t>Maybe</w:t>
            </w:r>
          </w:p>
        </w:tc>
        <w:tc>
          <w:tcPr>
            <w:tcW w:w="6199" w:type="dxa"/>
          </w:tcPr>
          <w:p w14:paraId="2A203B57" w14:textId="0CB07EF6" w:rsidR="00E57D27" w:rsidRDefault="00E57D27" w:rsidP="00E57D27">
            <w:r>
              <w:t xml:space="preserve">As mentioned by Qualcomm, since </w:t>
            </w:r>
            <w:proofErr w:type="spellStart"/>
            <w:r>
              <w:rPr>
                <w:rFonts w:cs="Arial"/>
                <w:lang w:val="en-US"/>
              </w:rPr>
              <w:t>extendedWaitTime</w:t>
            </w:r>
            <w:proofErr w:type="spellEnd"/>
            <w:r>
              <w:rPr>
                <w:rFonts w:cs="Arial"/>
                <w:lang w:val="en-US"/>
              </w:rPr>
              <w:t xml:space="preserve"> is passed to upper layer and timer is not managed in AS, we are not sure it makes sense to not increase “m”. However, we should take notice that this may result in release of PUR configuration (this is the definition of “m”), and so may affect the lower possible values of “m”  </w:t>
            </w:r>
          </w:p>
        </w:tc>
      </w:tr>
      <w:tr w:rsidR="00CC0121" w14:paraId="07C3F4E6" w14:textId="77777777" w:rsidTr="00824D87">
        <w:tc>
          <w:tcPr>
            <w:tcW w:w="1201" w:type="dxa"/>
          </w:tcPr>
          <w:p w14:paraId="3ECA9E06" w14:textId="2AEAF0C0" w:rsidR="00CC0121" w:rsidRDefault="00CC0121" w:rsidP="00CC0121">
            <w:pPr>
              <w:rPr>
                <w:rFonts w:eastAsiaTheme="minorEastAsia"/>
                <w:lang w:eastAsia="zh-CN"/>
              </w:rPr>
            </w:pPr>
            <w:r w:rsidRPr="00F80C80">
              <w:rPr>
                <w:rFonts w:eastAsia="SimSun" w:hint="eastAsia"/>
                <w:lang w:val="en-US" w:eastAsia="zh-CN"/>
              </w:rPr>
              <w:lastRenderedPageBreak/>
              <w:t>ZTE</w:t>
            </w:r>
          </w:p>
        </w:tc>
        <w:tc>
          <w:tcPr>
            <w:tcW w:w="1950" w:type="dxa"/>
          </w:tcPr>
          <w:p w14:paraId="7E1D2544" w14:textId="2131DB4E" w:rsidR="00CC0121" w:rsidRDefault="00CC0121" w:rsidP="00CC0121">
            <w:r w:rsidRPr="00F80C80">
              <w:rPr>
                <w:rFonts w:eastAsia="SimSun"/>
                <w:lang w:val="en-US" w:eastAsia="zh-CN"/>
              </w:rPr>
              <w:t>Ye</w:t>
            </w:r>
            <w:r>
              <w:rPr>
                <w:rFonts w:eastAsia="SimSun"/>
                <w:lang w:val="en-US" w:eastAsia="zh-CN"/>
              </w:rPr>
              <w:t>s</w:t>
            </w:r>
            <w:r w:rsidR="00BA6E16">
              <w:rPr>
                <w:rFonts w:eastAsia="SimSun"/>
                <w:lang w:val="en-US" w:eastAsia="zh-CN"/>
              </w:rPr>
              <w:t xml:space="preserve"> </w:t>
            </w:r>
            <w:proofErr w:type="gramStart"/>
            <w:r w:rsidR="00BA6E16">
              <w:rPr>
                <w:rFonts w:eastAsia="SimSun"/>
                <w:lang w:val="en-US" w:eastAsia="zh-CN"/>
              </w:rPr>
              <w:t>-“</w:t>
            </w:r>
            <w:proofErr w:type="gramEnd"/>
            <w:r w:rsidR="00BA6E16">
              <w:rPr>
                <w:rFonts w:eastAsia="SimSun"/>
                <w:lang w:val="en-US" w:eastAsia="zh-CN"/>
              </w:rPr>
              <w:t>m” increases</w:t>
            </w:r>
          </w:p>
        </w:tc>
        <w:tc>
          <w:tcPr>
            <w:tcW w:w="6199" w:type="dxa"/>
          </w:tcPr>
          <w:p w14:paraId="5B9F8FBE" w14:textId="77777777" w:rsidR="00CC0121" w:rsidRPr="00F80C80" w:rsidRDefault="00CC0121" w:rsidP="00CC0121">
            <w:pPr>
              <w:rPr>
                <w:rFonts w:eastAsia="SimSun"/>
                <w:lang w:val="en-US" w:eastAsia="zh-CN"/>
              </w:rPr>
            </w:pPr>
            <w:r w:rsidRPr="00F80C80">
              <w:rPr>
                <w:rFonts w:eastAsia="SimSun"/>
                <w:lang w:val="en-US" w:eastAsia="zh-CN"/>
              </w:rPr>
              <w:t>W</w:t>
            </w:r>
            <w:r w:rsidRPr="00F80C80">
              <w:rPr>
                <w:rFonts w:eastAsia="SimSun" w:hint="eastAsia"/>
                <w:lang w:val="en-US" w:eastAsia="zh-CN"/>
              </w:rPr>
              <w:t xml:space="preserve">hile </w:t>
            </w:r>
            <w:proofErr w:type="spellStart"/>
            <w:r w:rsidRPr="00833717">
              <w:rPr>
                <w:rFonts w:eastAsia="SimSun" w:hint="eastAsia"/>
                <w:i/>
                <w:lang w:val="en-US" w:eastAsia="zh-CN"/>
              </w:rPr>
              <w:t>extendedWaitTimer</w:t>
            </w:r>
            <w:proofErr w:type="spellEnd"/>
            <w:r w:rsidRPr="00F80C80">
              <w:rPr>
                <w:rFonts w:eastAsia="SimSun" w:hint="eastAsia"/>
                <w:lang w:val="en-US" w:eastAsia="zh-CN"/>
              </w:rPr>
              <w:t xml:space="preserve"> </w:t>
            </w:r>
            <w:r w:rsidRPr="00F80C80">
              <w:rPr>
                <w:rFonts w:eastAsia="SimSun"/>
                <w:lang w:val="en-US" w:eastAsia="zh-CN"/>
              </w:rPr>
              <w:t xml:space="preserve">is </w:t>
            </w:r>
            <w:r w:rsidRPr="00F80C80">
              <w:rPr>
                <w:rFonts w:eastAsia="SimSun" w:hint="eastAsia"/>
                <w:lang w:val="en-US" w:eastAsia="zh-CN"/>
              </w:rPr>
              <w:t>running, no data will be delivered from NAS to AS and the D-PUR resource will be skipped</w:t>
            </w:r>
            <w:r>
              <w:rPr>
                <w:rFonts w:eastAsia="SimSun"/>
                <w:lang w:val="en-US" w:eastAsia="zh-CN"/>
              </w:rPr>
              <w:t xml:space="preserve"> by the UE in RRC_IDLE</w:t>
            </w:r>
            <w:r w:rsidRPr="00F80C80">
              <w:rPr>
                <w:rFonts w:eastAsia="SimSun" w:hint="eastAsia"/>
                <w:lang w:val="en-US" w:eastAsia="zh-CN"/>
              </w:rPr>
              <w:t xml:space="preserve">. </w:t>
            </w:r>
            <w:r w:rsidRPr="00F80C80">
              <w:rPr>
                <w:rFonts w:eastAsia="SimSun"/>
                <w:lang w:val="en-US" w:eastAsia="zh-CN"/>
              </w:rPr>
              <w:t>According to</w:t>
            </w:r>
            <w:r w:rsidRPr="00F80C80">
              <w:rPr>
                <w:rFonts w:eastAsia="SimSun" w:hint="eastAsia"/>
                <w:lang w:val="en-US" w:eastAsia="zh-CN"/>
              </w:rPr>
              <w:t xml:space="preserve"> our </w:t>
            </w:r>
            <w:r w:rsidRPr="00F80C80">
              <w:rPr>
                <w:rFonts w:eastAsia="SimSun"/>
                <w:lang w:val="en-US" w:eastAsia="zh-CN"/>
              </w:rPr>
              <w:t xml:space="preserve">previous </w:t>
            </w:r>
            <w:r w:rsidRPr="00F80C80">
              <w:rPr>
                <w:rFonts w:eastAsia="SimSun" w:hint="eastAsia"/>
                <w:lang w:val="en-US" w:eastAsia="zh-CN"/>
              </w:rPr>
              <w:t xml:space="preserve">comments, </w:t>
            </w:r>
            <w:r w:rsidRPr="00F80C80">
              <w:rPr>
                <w:rFonts w:eastAsia="SimSun"/>
                <w:lang w:val="en-US" w:eastAsia="zh-CN"/>
              </w:rPr>
              <w:t>“m” should be increased following the common rules.</w:t>
            </w:r>
          </w:p>
          <w:p w14:paraId="3F2BA0C8" w14:textId="135A5813" w:rsidR="00CC0121" w:rsidRDefault="00CC0121" w:rsidP="00CC0121">
            <w:r w:rsidRPr="00F80C80">
              <w:rPr>
                <w:rFonts w:eastAsia="SimSun"/>
                <w:lang w:val="en-US" w:eastAsia="zh-CN"/>
              </w:rPr>
              <w:t xml:space="preserve">Per our understanding, </w:t>
            </w:r>
            <w:proofErr w:type="spellStart"/>
            <w:r w:rsidRPr="00833717">
              <w:rPr>
                <w:rFonts w:eastAsia="SimSun" w:hint="eastAsia"/>
                <w:i/>
                <w:lang w:val="en-US" w:eastAsia="zh-CN"/>
              </w:rPr>
              <w:t>extendedWaitTimer</w:t>
            </w:r>
            <w:proofErr w:type="spellEnd"/>
            <w:r w:rsidRPr="00F80C80">
              <w:rPr>
                <w:rFonts w:eastAsia="SimSun" w:hint="eastAsia"/>
                <w:lang w:val="en-US" w:eastAsia="zh-CN"/>
              </w:rPr>
              <w:t xml:space="preserve"> </w:t>
            </w:r>
            <w:r>
              <w:rPr>
                <w:rFonts w:eastAsia="SimSun"/>
                <w:lang w:val="en-US" w:eastAsia="zh-CN"/>
              </w:rPr>
              <w:t>might</w:t>
            </w:r>
            <w:r w:rsidRPr="00F80C80">
              <w:rPr>
                <w:rFonts w:eastAsia="SimSun"/>
                <w:lang w:val="en-US" w:eastAsia="zh-CN"/>
              </w:rPr>
              <w:t xml:space="preserve"> be mainly used for back off legacy RRC connection. In order try to</w:t>
            </w:r>
            <w:r w:rsidRPr="00F80C80">
              <w:rPr>
                <w:rFonts w:eastAsia="SimSun" w:hint="eastAsia"/>
                <w:lang w:val="en-US" w:eastAsia="zh-CN"/>
              </w:rPr>
              <w:t xml:space="preserve"> avoid D-PUR skipping, </w:t>
            </w:r>
            <w:proofErr w:type="spellStart"/>
            <w:r w:rsidRPr="00F80C80">
              <w:rPr>
                <w:rFonts w:eastAsia="SimSun" w:hint="eastAsia"/>
                <w:lang w:val="en-US" w:eastAsia="zh-CN"/>
              </w:rPr>
              <w:t>eNB</w:t>
            </w:r>
            <w:proofErr w:type="spellEnd"/>
            <w:r w:rsidRPr="00F80C80">
              <w:rPr>
                <w:rFonts w:eastAsia="SimSun" w:hint="eastAsia"/>
                <w:lang w:val="en-US" w:eastAsia="zh-CN"/>
              </w:rPr>
              <w:t xml:space="preserve"> can set the </w:t>
            </w:r>
            <w:proofErr w:type="spellStart"/>
            <w:r w:rsidRPr="00833717">
              <w:rPr>
                <w:rFonts w:eastAsia="SimSun" w:hint="eastAsia"/>
                <w:i/>
                <w:lang w:val="en-US" w:eastAsia="zh-CN"/>
              </w:rPr>
              <w:t>extendedWaitTimer</w:t>
            </w:r>
            <w:proofErr w:type="spellEnd"/>
            <w:r w:rsidRPr="00F80C80">
              <w:rPr>
                <w:rFonts w:eastAsia="SimSun" w:hint="eastAsia"/>
                <w:lang w:val="en-US" w:eastAsia="zh-CN"/>
              </w:rPr>
              <w:t xml:space="preserve"> with a value smaller than the D-PUR period, which</w:t>
            </w:r>
            <w:r w:rsidRPr="00F80C80">
              <w:rPr>
                <w:rFonts w:eastAsia="SimSun"/>
                <w:lang w:val="en-US" w:eastAsia="zh-CN"/>
              </w:rPr>
              <w:t xml:space="preserve"> can</w:t>
            </w:r>
            <w:r w:rsidRPr="00F80C80">
              <w:rPr>
                <w:rFonts w:eastAsia="SimSun" w:hint="eastAsia"/>
                <w:lang w:val="en-US" w:eastAsia="zh-CN"/>
              </w:rPr>
              <w:t xml:space="preserve"> be </w:t>
            </w:r>
            <w:r>
              <w:rPr>
                <w:rFonts w:eastAsia="SimSun"/>
                <w:lang w:val="en-US" w:eastAsia="zh-CN"/>
              </w:rPr>
              <w:t>left to</w:t>
            </w:r>
            <w:r w:rsidRPr="00F80C80">
              <w:rPr>
                <w:rFonts w:eastAsia="SimSun" w:hint="eastAsia"/>
                <w:lang w:val="en-US" w:eastAsia="zh-CN"/>
              </w:rPr>
              <w:t xml:space="preserve"> </w:t>
            </w:r>
            <w:proofErr w:type="spellStart"/>
            <w:r w:rsidRPr="00F80C80">
              <w:rPr>
                <w:rFonts w:eastAsia="SimSun" w:hint="eastAsia"/>
                <w:lang w:val="en-US" w:eastAsia="zh-CN"/>
              </w:rPr>
              <w:t>eNB</w:t>
            </w:r>
            <w:proofErr w:type="spellEnd"/>
            <w:r w:rsidRPr="00F80C80">
              <w:rPr>
                <w:rFonts w:eastAsia="SimSun" w:hint="eastAsia"/>
                <w:lang w:val="en-US" w:eastAsia="zh-CN"/>
              </w:rPr>
              <w:t xml:space="preserve"> implementation.</w:t>
            </w:r>
          </w:p>
        </w:tc>
      </w:tr>
      <w:tr w:rsidR="00C84C63" w14:paraId="6FE1512E" w14:textId="77777777" w:rsidTr="00824D87">
        <w:tc>
          <w:tcPr>
            <w:tcW w:w="1201" w:type="dxa"/>
          </w:tcPr>
          <w:p w14:paraId="14510E19" w14:textId="35A5EFE3" w:rsidR="00C84C63" w:rsidRPr="00F80C80" w:rsidRDefault="00C84C63" w:rsidP="00C84C63">
            <w:pPr>
              <w:rPr>
                <w:rFonts w:eastAsia="SimSun"/>
                <w:lang w:val="en-US" w:eastAsia="zh-CN"/>
              </w:rPr>
            </w:pPr>
            <w:r>
              <w:t>Ericsson</w:t>
            </w:r>
          </w:p>
        </w:tc>
        <w:tc>
          <w:tcPr>
            <w:tcW w:w="1950" w:type="dxa"/>
          </w:tcPr>
          <w:p w14:paraId="0496851D" w14:textId="39F0AC0F" w:rsidR="00C84C63" w:rsidRPr="00F80C80" w:rsidRDefault="00C84C63" w:rsidP="00C84C63">
            <w:pPr>
              <w:rPr>
                <w:rFonts w:eastAsia="SimSun"/>
                <w:lang w:val="en-US" w:eastAsia="zh-CN"/>
              </w:rPr>
            </w:pPr>
            <w:r>
              <w:t>Yes</w:t>
            </w:r>
          </w:p>
        </w:tc>
        <w:tc>
          <w:tcPr>
            <w:tcW w:w="6199" w:type="dxa"/>
          </w:tcPr>
          <w:p w14:paraId="1D7D6D93" w14:textId="6105980F" w:rsidR="00C84C63" w:rsidRPr="00F80C80" w:rsidRDefault="00C84C63" w:rsidP="00C84C63">
            <w:pPr>
              <w:rPr>
                <w:rFonts w:eastAsia="SimSun"/>
                <w:lang w:val="en-US" w:eastAsia="zh-CN"/>
              </w:rPr>
            </w:pPr>
            <w:r>
              <w:t xml:space="preserve">Agree with QC on the </w:t>
            </w:r>
            <w:proofErr w:type="spellStart"/>
            <w:r>
              <w:t>extendedWaitTime</w:t>
            </w:r>
            <w:proofErr w:type="spellEnd"/>
            <w:r>
              <w:t>.</w:t>
            </w:r>
          </w:p>
        </w:tc>
      </w:tr>
    </w:tbl>
    <w:p w14:paraId="236DC5AA" w14:textId="4AEE4DCF" w:rsidR="00CF44BC" w:rsidRDefault="00CF44BC" w:rsidP="007179BE"/>
    <w:p w14:paraId="332BE500" w14:textId="7B904014" w:rsidR="003A10CD" w:rsidRPr="005631F2" w:rsidRDefault="003A10CD" w:rsidP="007179BE">
      <w:pPr>
        <w:rPr>
          <w:b/>
        </w:rPr>
      </w:pPr>
      <w:r w:rsidRPr="005631F2">
        <w:rPr>
          <w:b/>
        </w:rPr>
        <w:t>Summary:</w:t>
      </w:r>
    </w:p>
    <w:p w14:paraId="67F7423D" w14:textId="150B933A" w:rsidR="003A10CD" w:rsidRDefault="003A10CD" w:rsidP="003A10CD">
      <w:pPr>
        <w:pStyle w:val="ListParagraph"/>
        <w:numPr>
          <w:ilvl w:val="0"/>
          <w:numId w:val="18"/>
        </w:numPr>
      </w:pPr>
      <w:r>
        <w:t>9 companies responded.</w:t>
      </w:r>
    </w:p>
    <w:p w14:paraId="781BCD6B" w14:textId="4715B408" w:rsidR="003A10CD" w:rsidRDefault="003A10CD" w:rsidP="003A10CD">
      <w:pPr>
        <w:pStyle w:val="ListParagraph"/>
        <w:numPr>
          <w:ilvl w:val="0"/>
          <w:numId w:val="18"/>
        </w:numPr>
      </w:pPr>
      <w:r>
        <w:t xml:space="preserve">8 </w:t>
      </w:r>
      <w:r w:rsidR="00DF572A">
        <w:t xml:space="preserve">companies </w:t>
      </w:r>
      <w:r>
        <w:t>said yes, one</w:t>
      </w:r>
      <w:r w:rsidR="00DF572A">
        <w:t xml:space="preserve"> company</w:t>
      </w:r>
      <w:r>
        <w:t xml:space="preserve"> said maybe.</w:t>
      </w:r>
    </w:p>
    <w:p w14:paraId="2D7E53A0" w14:textId="368B2DAE" w:rsidR="003A10CD" w:rsidRDefault="003A10CD" w:rsidP="005631F2">
      <w:pPr>
        <w:pStyle w:val="Proposal"/>
      </w:pPr>
      <w:bookmarkStart w:id="35" w:name="_Toc24118493"/>
      <w:bookmarkStart w:id="36" w:name="_Toc24118926"/>
      <w:bookmarkStart w:id="37" w:name="_Toc24118981"/>
      <w:r>
        <w:t xml:space="preserve">‘m’ is increased if PUR is skipped due to UE being in </w:t>
      </w:r>
      <w:proofErr w:type="spellStart"/>
      <w:r w:rsidRPr="003A10CD">
        <w:t>extendedWaitTime</w:t>
      </w:r>
      <w:proofErr w:type="spellEnd"/>
      <w:r>
        <w:t xml:space="preserve"> (i.e., no special handling).</w:t>
      </w:r>
      <w:bookmarkEnd w:id="35"/>
      <w:bookmarkEnd w:id="36"/>
      <w:bookmarkEnd w:id="37"/>
    </w:p>
    <w:p w14:paraId="69528725" w14:textId="7CA8AB0C" w:rsidR="009F6D62" w:rsidRDefault="009F6D62" w:rsidP="009F6D62">
      <w:pPr>
        <w:pStyle w:val="Heading2"/>
        <w:ind w:left="630"/>
      </w:pPr>
      <w:r>
        <w:t>Other</w:t>
      </w:r>
    </w:p>
    <w:p w14:paraId="4287B336" w14:textId="41BDC2B1" w:rsidR="009F6D62" w:rsidRPr="00A322CF" w:rsidRDefault="009F6D62" w:rsidP="009F6D62">
      <w:pPr>
        <w:rPr>
          <w:b/>
        </w:rPr>
      </w:pPr>
      <w:r w:rsidRPr="00A322CF">
        <w:rPr>
          <w:b/>
        </w:rPr>
        <w:t>Q</w:t>
      </w:r>
      <w:r>
        <w:rPr>
          <w:b/>
        </w:rPr>
        <w:t>9</w:t>
      </w:r>
      <w:r w:rsidRPr="00A322CF">
        <w:rPr>
          <w:b/>
        </w:rPr>
        <w:t xml:space="preserve">. </w:t>
      </w:r>
      <w:r w:rsidRPr="009F6D62">
        <w:rPr>
          <w:b/>
        </w:rPr>
        <w:t>Please list anything that is not covered above regarding details of “m” operation.</w:t>
      </w:r>
    </w:p>
    <w:tbl>
      <w:tblPr>
        <w:tblStyle w:val="TableGrid"/>
        <w:tblW w:w="0" w:type="auto"/>
        <w:tblLook w:val="04A0" w:firstRow="1" w:lastRow="0" w:firstColumn="1" w:lastColumn="0" w:noHBand="0" w:noVBand="1"/>
      </w:tblPr>
      <w:tblGrid>
        <w:gridCol w:w="1227"/>
        <w:gridCol w:w="6995"/>
      </w:tblGrid>
      <w:tr w:rsidR="009F6D62" w:rsidRPr="00A322CF" w14:paraId="1384CF66" w14:textId="77777777" w:rsidTr="009F6D62">
        <w:tc>
          <w:tcPr>
            <w:tcW w:w="1227" w:type="dxa"/>
          </w:tcPr>
          <w:p w14:paraId="6AF2E75F" w14:textId="77777777" w:rsidR="009F6D62" w:rsidRPr="00A322CF" w:rsidRDefault="009F6D62" w:rsidP="00CE75F9">
            <w:pPr>
              <w:rPr>
                <w:b/>
              </w:rPr>
            </w:pPr>
            <w:r w:rsidRPr="00A322CF">
              <w:rPr>
                <w:b/>
              </w:rPr>
              <w:t>Company</w:t>
            </w:r>
          </w:p>
        </w:tc>
        <w:tc>
          <w:tcPr>
            <w:tcW w:w="6995" w:type="dxa"/>
          </w:tcPr>
          <w:p w14:paraId="219CB2D1" w14:textId="77777777" w:rsidR="009F6D62" w:rsidRPr="00A322CF" w:rsidRDefault="009F6D62" w:rsidP="00CE75F9">
            <w:pPr>
              <w:rPr>
                <w:b/>
              </w:rPr>
            </w:pPr>
            <w:r>
              <w:rPr>
                <w:b/>
              </w:rPr>
              <w:t>Comment</w:t>
            </w:r>
          </w:p>
        </w:tc>
      </w:tr>
      <w:tr w:rsidR="009F6D62" w14:paraId="5C858021" w14:textId="77777777" w:rsidTr="009F6D62">
        <w:tc>
          <w:tcPr>
            <w:tcW w:w="1227" w:type="dxa"/>
          </w:tcPr>
          <w:p w14:paraId="4EE51839" w14:textId="27E947FE" w:rsidR="009F6D62" w:rsidRDefault="002A2686" w:rsidP="00CE75F9">
            <w:r>
              <w:t>Intel</w:t>
            </w:r>
          </w:p>
        </w:tc>
        <w:tc>
          <w:tcPr>
            <w:tcW w:w="6995" w:type="dxa"/>
          </w:tcPr>
          <w:p w14:paraId="1D764017" w14:textId="699399B9" w:rsidR="002832D9" w:rsidRDefault="007116E8" w:rsidP="003D17B0">
            <w:r>
              <w:t>Also,</w:t>
            </w:r>
            <w:r w:rsidR="002A2686">
              <w:t xml:space="preserve"> the “m” should not be reset upon reception of </w:t>
            </w:r>
            <w:proofErr w:type="spellStart"/>
            <w:r w:rsidR="002A2686">
              <w:t>RRCConnectionReject</w:t>
            </w:r>
            <w:proofErr w:type="spellEnd"/>
            <w:r w:rsidR="002A2686">
              <w:t xml:space="preserve"> message in the same cell.</w:t>
            </w:r>
          </w:p>
        </w:tc>
      </w:tr>
      <w:tr w:rsidR="00824D87" w:rsidRPr="000D6901" w14:paraId="32A1F8AB" w14:textId="77777777" w:rsidTr="00824D87">
        <w:tc>
          <w:tcPr>
            <w:tcW w:w="1227" w:type="dxa"/>
          </w:tcPr>
          <w:p w14:paraId="6039DB6A" w14:textId="77777777" w:rsidR="00824D87" w:rsidRDefault="00824D87" w:rsidP="00CE75F9">
            <w:r>
              <w:t>GTO</w:t>
            </w:r>
          </w:p>
        </w:tc>
        <w:tc>
          <w:tcPr>
            <w:tcW w:w="6995" w:type="dxa"/>
          </w:tcPr>
          <w:p w14:paraId="26A35A7C" w14:textId="77777777" w:rsidR="00824D87" w:rsidRDefault="00824D87" w:rsidP="00CE75F9">
            <w:r>
              <w:t>Discussion about Time offset is still FFS.</w:t>
            </w:r>
          </w:p>
          <w:p w14:paraId="63D30CE1" w14:textId="77777777" w:rsidR="00824D87" w:rsidRPr="000D6901" w:rsidRDefault="00824D87" w:rsidP="00CE75F9">
            <w:pPr>
              <w:pStyle w:val="ListBullet"/>
              <w:tabs>
                <w:tab w:val="left" w:pos="708"/>
              </w:tabs>
              <w:ind w:left="0" w:firstLine="0"/>
              <w:rPr>
                <w:rFonts w:cs="Calibri"/>
                <w:lang w:val="en-US"/>
              </w:rPr>
            </w:pPr>
            <w:r>
              <w:rPr>
                <w:rFonts w:cs="Calibri"/>
              </w:rPr>
              <w:t xml:space="preserve">If a UE can only start its configured PUR allocations immediately upon </w:t>
            </w:r>
            <w:proofErr w:type="spellStart"/>
            <w:r>
              <w:rPr>
                <w:rFonts w:cs="Calibri"/>
              </w:rPr>
              <w:t>eNB</w:t>
            </w:r>
            <w:proofErr w:type="spellEnd"/>
            <w:r>
              <w:rPr>
                <w:rFonts w:cs="Calibri"/>
              </w:rPr>
              <w:t xml:space="preserve"> approval of a </w:t>
            </w:r>
            <w:proofErr w:type="gramStart"/>
            <w:r>
              <w:rPr>
                <w:rFonts w:cs="Calibri"/>
              </w:rPr>
              <w:t>request</w:t>
            </w:r>
            <w:proofErr w:type="gramEnd"/>
            <w:r>
              <w:rPr>
                <w:rFonts w:cs="Calibri"/>
              </w:rPr>
              <w:t xml:space="preserve"> then that constrains the request to be made only at a time close to the desired first allocation. It would be more flexible to be able to pre-configure the time of the first allocation by specifying this in the configuration request. The offset may be an index to a time of day or a count of system frames after the request.</w:t>
            </w:r>
          </w:p>
        </w:tc>
      </w:tr>
      <w:tr w:rsidR="00E9742B" w:rsidRPr="000D6901" w14:paraId="146E7622" w14:textId="77777777" w:rsidTr="00824D87">
        <w:tc>
          <w:tcPr>
            <w:tcW w:w="1227" w:type="dxa"/>
          </w:tcPr>
          <w:p w14:paraId="20B5E5F2" w14:textId="67AA716C" w:rsidR="00E9742B" w:rsidRDefault="00E9742B" w:rsidP="00E9742B">
            <w:r>
              <w:t>Sequans</w:t>
            </w:r>
          </w:p>
        </w:tc>
        <w:tc>
          <w:tcPr>
            <w:tcW w:w="6995" w:type="dxa"/>
          </w:tcPr>
          <w:p w14:paraId="7D432850" w14:textId="10CE352C" w:rsidR="00E9742B" w:rsidRDefault="00E9742B" w:rsidP="00E9742B">
            <w:r>
              <w:t xml:space="preserve">We could consider syncing “m” value by communicating </w:t>
            </w:r>
            <w:proofErr w:type="spellStart"/>
            <w:r>
              <w:t>eNB</w:t>
            </w:r>
            <w:proofErr w:type="spellEnd"/>
            <w:r>
              <w:t xml:space="preserve"> “m” value (&lt;= UE “m” value) in response/release message, which may make above rules simpler and lengthen PUR config validity, resulting in fewer (re)configurations of PUR overall</w:t>
            </w:r>
          </w:p>
        </w:tc>
      </w:tr>
      <w:tr w:rsidR="00CC0121" w:rsidRPr="000D6901" w14:paraId="62DC1150" w14:textId="77777777" w:rsidTr="00824D87">
        <w:tc>
          <w:tcPr>
            <w:tcW w:w="1227" w:type="dxa"/>
          </w:tcPr>
          <w:p w14:paraId="5F4B1FB8" w14:textId="29D46FEF" w:rsidR="00CC0121" w:rsidRDefault="00CC0121" w:rsidP="00CC0121">
            <w:r>
              <w:rPr>
                <w:rFonts w:eastAsiaTheme="minorEastAsia" w:hint="eastAsia"/>
                <w:lang w:eastAsia="zh-CN"/>
              </w:rPr>
              <w:t>Z</w:t>
            </w:r>
            <w:r>
              <w:rPr>
                <w:rFonts w:eastAsiaTheme="minorEastAsia"/>
                <w:lang w:eastAsia="zh-CN"/>
              </w:rPr>
              <w:t>TE</w:t>
            </w:r>
          </w:p>
        </w:tc>
        <w:tc>
          <w:tcPr>
            <w:tcW w:w="6995" w:type="dxa"/>
          </w:tcPr>
          <w:p w14:paraId="600CB72D" w14:textId="55D6E3D0" w:rsidR="00CC0121" w:rsidRDefault="00CC0121" w:rsidP="00CC0121">
            <w:r>
              <w:t>For the</w:t>
            </w:r>
            <w:r>
              <w:rPr>
                <w:rFonts w:eastAsia="SimSun" w:hint="eastAsia"/>
              </w:rPr>
              <w:t xml:space="preserve"> </w:t>
            </w:r>
            <w:r>
              <w:t>“m” counter, t</w:t>
            </w:r>
            <w:r>
              <w:rPr>
                <w:bCs/>
              </w:rPr>
              <w:t>he value is still FFS. C</w:t>
            </w:r>
            <w:r>
              <w:rPr>
                <w:rFonts w:hint="eastAsia"/>
              </w:rPr>
              <w:t>onsidering that D-PUR resource conf</w:t>
            </w:r>
            <w:r>
              <w:t>i</w:t>
            </w:r>
            <w:r>
              <w:rPr>
                <w:rFonts w:hint="eastAsia"/>
              </w:rPr>
              <w:t>gured but not used will waste the radio resource</w:t>
            </w:r>
            <w:r>
              <w:t xml:space="preserve"> </w:t>
            </w:r>
            <w:r>
              <w:rPr>
                <w:rFonts w:hint="eastAsia"/>
              </w:rPr>
              <w:t xml:space="preserve">(e.g. the UL resource and the D-PUR RNTI), </w:t>
            </w:r>
            <w:r>
              <w:t xml:space="preserve">we think </w:t>
            </w:r>
            <w:r>
              <w:rPr>
                <w:rFonts w:hint="eastAsia"/>
              </w:rPr>
              <w:t xml:space="preserve">a large </w:t>
            </w:r>
            <w:r>
              <w:t>“m”</w:t>
            </w:r>
            <w:r>
              <w:rPr>
                <w:rFonts w:eastAsia="SimSun" w:hint="eastAsia"/>
              </w:rPr>
              <w:t xml:space="preserve"> is not suitable. </w:t>
            </w:r>
            <w:r>
              <w:rPr>
                <w:rFonts w:eastAsia="SimSun"/>
              </w:rPr>
              <w:t xml:space="preserve">Therefore, </w:t>
            </w:r>
            <w:r>
              <w:rPr>
                <w:rFonts w:eastAsia="SimSun" w:hint="eastAsia"/>
              </w:rPr>
              <w:t>INTEGER</w:t>
            </w:r>
            <w:r>
              <w:rPr>
                <w:rFonts w:eastAsia="SimSun"/>
              </w:rPr>
              <w:t xml:space="preserve"> </w:t>
            </w:r>
            <w:r>
              <w:rPr>
                <w:rFonts w:eastAsia="SimSun" w:hint="eastAsia"/>
              </w:rPr>
              <w:t xml:space="preserve">(1, </w:t>
            </w:r>
            <w:proofErr w:type="gramStart"/>
            <w:r>
              <w:rPr>
                <w:rFonts w:eastAsia="SimSun" w:hint="eastAsia"/>
              </w:rPr>
              <w:t>2,...</w:t>
            </w:r>
            <w:proofErr w:type="gramEnd"/>
            <w:r>
              <w:rPr>
                <w:rFonts w:eastAsia="SimSun" w:hint="eastAsia"/>
              </w:rPr>
              <w:t>, 4) or INTEGER</w:t>
            </w:r>
            <w:r>
              <w:rPr>
                <w:rFonts w:eastAsia="SimSun"/>
              </w:rPr>
              <w:t xml:space="preserve"> </w:t>
            </w:r>
            <w:r>
              <w:rPr>
                <w:rFonts w:eastAsia="SimSun" w:hint="eastAsia"/>
              </w:rPr>
              <w:t>(1, 2,..., 8)</w:t>
            </w:r>
            <w:r>
              <w:rPr>
                <w:rFonts w:eastAsia="SimSun"/>
              </w:rPr>
              <w:t xml:space="preserve"> may be</w:t>
            </w:r>
            <w:r>
              <w:rPr>
                <w:rFonts w:eastAsia="SimSun" w:hint="eastAsia"/>
              </w:rPr>
              <w:t xml:space="preserve"> enough.</w:t>
            </w:r>
          </w:p>
        </w:tc>
      </w:tr>
    </w:tbl>
    <w:p w14:paraId="66B95EBD" w14:textId="5E7D3C33" w:rsidR="009F6D62" w:rsidRDefault="009F6D62" w:rsidP="007179BE">
      <w:pPr>
        <w:rPr>
          <w:lang w:val="en-US"/>
        </w:rPr>
      </w:pPr>
    </w:p>
    <w:p w14:paraId="057B633F" w14:textId="7710A27B" w:rsidR="002832D9" w:rsidRDefault="002832D9" w:rsidP="007179BE">
      <w:pPr>
        <w:rPr>
          <w:b/>
          <w:lang w:val="en-US"/>
        </w:rPr>
      </w:pPr>
      <w:r>
        <w:rPr>
          <w:b/>
          <w:lang w:val="en-US"/>
        </w:rPr>
        <w:t>Summary:</w:t>
      </w:r>
    </w:p>
    <w:p w14:paraId="5436534D" w14:textId="7D7326D2" w:rsidR="002832D9" w:rsidRPr="00DF572A" w:rsidRDefault="002832D9" w:rsidP="002832D9">
      <w:pPr>
        <w:pStyle w:val="ListParagraph"/>
        <w:numPr>
          <w:ilvl w:val="0"/>
          <w:numId w:val="18"/>
        </w:numPr>
        <w:rPr>
          <w:b/>
          <w:lang w:val="en-US"/>
        </w:rPr>
      </w:pPr>
      <w:r>
        <w:rPr>
          <w:lang w:val="en-US"/>
        </w:rPr>
        <w:t xml:space="preserve">One company notes that “m” should not be reset upon reception of </w:t>
      </w:r>
      <w:proofErr w:type="spellStart"/>
      <w:r>
        <w:rPr>
          <w:lang w:val="en-US"/>
        </w:rPr>
        <w:t>RRCConnectionReject</w:t>
      </w:r>
      <w:proofErr w:type="spellEnd"/>
      <w:r>
        <w:rPr>
          <w:lang w:val="en-US"/>
        </w:rPr>
        <w:t xml:space="preserve"> message in the same cell. Rapporteurs understanding is existing agreements and the above proposals would mean this is the </w:t>
      </w:r>
      <w:proofErr w:type="spellStart"/>
      <w:r>
        <w:rPr>
          <w:lang w:val="en-US"/>
        </w:rPr>
        <w:t>behaviour</w:t>
      </w:r>
      <w:proofErr w:type="spellEnd"/>
      <w:r>
        <w:rPr>
          <w:lang w:val="en-US"/>
        </w:rPr>
        <w:t xml:space="preserve"> and no specific agreement is needed (because according to current RAN2 agreements PUR configuration is not included in </w:t>
      </w:r>
      <w:proofErr w:type="spellStart"/>
      <w:r>
        <w:rPr>
          <w:lang w:val="en-US"/>
        </w:rPr>
        <w:t>RRCConenctionReject</w:t>
      </w:r>
      <w:proofErr w:type="spellEnd"/>
      <w:r>
        <w:rPr>
          <w:lang w:val="en-US"/>
        </w:rPr>
        <w:t>, i.e., m cannot be reconfigured with that message.)</w:t>
      </w:r>
    </w:p>
    <w:p w14:paraId="126B9B2B" w14:textId="77777777" w:rsidR="001044C3" w:rsidRPr="00DF572A" w:rsidRDefault="002832D9" w:rsidP="002832D9">
      <w:pPr>
        <w:pStyle w:val="ListParagraph"/>
        <w:numPr>
          <w:ilvl w:val="0"/>
          <w:numId w:val="18"/>
        </w:numPr>
        <w:rPr>
          <w:b/>
          <w:lang w:val="en-US"/>
        </w:rPr>
      </w:pPr>
      <w:r>
        <w:rPr>
          <w:lang w:val="en-US"/>
        </w:rPr>
        <w:lastRenderedPageBreak/>
        <w:t>One company notes that FFS on Time offset is still pending. However, that is outside the scope of this email discussion.</w:t>
      </w:r>
    </w:p>
    <w:p w14:paraId="45A55075" w14:textId="4F92B504" w:rsidR="002832D9" w:rsidRPr="00DF572A" w:rsidRDefault="001044C3" w:rsidP="002832D9">
      <w:pPr>
        <w:pStyle w:val="ListParagraph"/>
        <w:numPr>
          <w:ilvl w:val="0"/>
          <w:numId w:val="18"/>
        </w:numPr>
        <w:rPr>
          <w:b/>
          <w:lang w:val="en-US"/>
        </w:rPr>
      </w:pPr>
      <w:r>
        <w:rPr>
          <w:lang w:val="en-US"/>
        </w:rPr>
        <w:t xml:space="preserve">One company proposes that RAN2 </w:t>
      </w:r>
      <w:r w:rsidR="00444838">
        <w:rPr>
          <w:lang w:val="en-US"/>
        </w:rPr>
        <w:t>sho</w:t>
      </w:r>
      <w:r>
        <w:rPr>
          <w:lang w:val="en-US"/>
        </w:rPr>
        <w:t xml:space="preserve">uld consider syncing “m” value by communication </w:t>
      </w:r>
      <w:proofErr w:type="spellStart"/>
      <w:r>
        <w:rPr>
          <w:lang w:val="en-US"/>
        </w:rPr>
        <w:t>eNB</w:t>
      </w:r>
      <w:proofErr w:type="spellEnd"/>
      <w:r>
        <w:rPr>
          <w:lang w:val="en-US"/>
        </w:rPr>
        <w:t xml:space="preserve"> “m” value in response/release message. Rapporteur agrees that it can make the rules simpler </w:t>
      </w:r>
      <w:r>
        <w:t>and lengthen PUR config validity, resulting in fewer (re)configurations of PUR overall.</w:t>
      </w:r>
    </w:p>
    <w:p w14:paraId="7834CF12" w14:textId="16344A7F" w:rsidR="00F44D6C" w:rsidRPr="00893A1D" w:rsidRDefault="004827F1" w:rsidP="00DF572A">
      <w:pPr>
        <w:pStyle w:val="Proposal"/>
      </w:pPr>
      <w:bookmarkStart w:id="38" w:name="_Toc24118494"/>
      <w:bookmarkStart w:id="39" w:name="_Toc24118927"/>
      <w:bookmarkStart w:id="40" w:name="_Toc24118982"/>
      <w:r>
        <w:t xml:space="preserve">Discuss whether to support </w:t>
      </w:r>
      <w:r w:rsidR="00F44D6C" w:rsidRPr="00DF572A">
        <w:rPr>
          <w:lang w:val="en-GB"/>
        </w:rPr>
        <w:t>synchronizing</w:t>
      </w:r>
      <w:r w:rsidR="00F44D6C" w:rsidRPr="00893A1D">
        <w:t xml:space="preserve"> current value of </w:t>
      </w:r>
      <w:r w:rsidR="00E4673B">
        <w:t>‘</w:t>
      </w:r>
      <w:r w:rsidR="00F44D6C" w:rsidRPr="00893A1D">
        <w:t>m</w:t>
      </w:r>
      <w:r w:rsidR="00E4673B">
        <w:t>’</w:t>
      </w:r>
      <w:r w:rsidR="00F44D6C" w:rsidRPr="00893A1D">
        <w:t xml:space="preserve"> </w:t>
      </w:r>
      <w:r w:rsidR="00E4673B">
        <w:t xml:space="preserve">when </w:t>
      </w:r>
      <w:r w:rsidRPr="004827F1">
        <w:t xml:space="preserve">UE (with a valid PUR configuration) </w:t>
      </w:r>
      <w:r>
        <w:t xml:space="preserve">is </w:t>
      </w:r>
      <w:r w:rsidRPr="004827F1">
        <w:t>in RRC_CONNECTED</w:t>
      </w:r>
      <w:r w:rsidRPr="00893A1D">
        <w:t xml:space="preserve"> </w:t>
      </w:r>
      <w:r w:rsidR="00F44D6C" w:rsidRPr="00893A1D">
        <w:t xml:space="preserve">e.g. </w:t>
      </w:r>
      <w:r>
        <w:t>using</w:t>
      </w:r>
      <w:r w:rsidR="00F44D6C" w:rsidRPr="00893A1D">
        <w:t xml:space="preserve"> RRC Connection Release message.</w:t>
      </w:r>
      <w:bookmarkEnd w:id="38"/>
      <w:bookmarkEnd w:id="39"/>
      <w:bookmarkEnd w:id="40"/>
      <w:r w:rsidR="00F44D6C" w:rsidRPr="00893A1D">
        <w:t xml:space="preserve"> </w:t>
      </w:r>
    </w:p>
    <w:p w14:paraId="46E70616" w14:textId="0FA83AC3" w:rsidR="001044C3" w:rsidRPr="00DF572A" w:rsidRDefault="001044C3" w:rsidP="002832D9">
      <w:pPr>
        <w:pStyle w:val="ListParagraph"/>
        <w:numPr>
          <w:ilvl w:val="0"/>
          <w:numId w:val="18"/>
        </w:numPr>
        <w:rPr>
          <w:b/>
          <w:lang w:val="en-US"/>
        </w:rPr>
      </w:pPr>
      <w:r>
        <w:t xml:space="preserve">One company notes that the exact values of ‘m’ are still FFS. </w:t>
      </w:r>
      <w:r w:rsidR="00F60C97">
        <w:t>This was intentionally left out from the discussion because the scope only included further detail of m “operation” (not values). However, Rapporteur thinks, if time permits, we can discuss the proposal made in the offline discussion RAN2-107bis#706 report provided in R2-1914098. For quick reference the previous discussion inputs is reproduced here:</w:t>
      </w:r>
    </w:p>
    <w:p w14:paraId="43E2F9F8" w14:textId="77777777" w:rsidR="00F60C97" w:rsidRPr="00DF572A" w:rsidRDefault="00F60C97" w:rsidP="00DF572A">
      <w:pPr>
        <w:pStyle w:val="ListParagraph"/>
        <w:ind w:left="420"/>
        <w:rPr>
          <w:b/>
          <w:lang w:val="en-US"/>
        </w:rPr>
      </w:pPr>
    </w:p>
    <w:tbl>
      <w:tblPr>
        <w:tblStyle w:val="TableGrid"/>
        <w:tblW w:w="0" w:type="auto"/>
        <w:tblLook w:val="04A0" w:firstRow="1" w:lastRow="0" w:firstColumn="1" w:lastColumn="0" w:noHBand="0" w:noVBand="1"/>
      </w:tblPr>
      <w:tblGrid>
        <w:gridCol w:w="9350"/>
      </w:tblGrid>
      <w:tr w:rsidR="00F60C97" w14:paraId="70253CAB" w14:textId="77777777" w:rsidTr="00F60C97">
        <w:tc>
          <w:tcPr>
            <w:tcW w:w="9350" w:type="dxa"/>
          </w:tcPr>
          <w:p w14:paraId="5F95685A" w14:textId="77777777" w:rsidR="00F60C97" w:rsidRPr="00DF572A" w:rsidRDefault="00F60C97" w:rsidP="00DF572A">
            <w:pPr>
              <w:rPr>
                <w:b/>
              </w:rPr>
            </w:pPr>
            <w:r w:rsidRPr="00DF572A">
              <w:rPr>
                <w:b/>
              </w:rPr>
              <w:t>Q2.4-1: Value/range of “m”</w:t>
            </w:r>
          </w:p>
          <w:tbl>
            <w:tblPr>
              <w:tblStyle w:val="TableGrid"/>
              <w:tblW w:w="9355" w:type="dxa"/>
              <w:tblLook w:val="04A0" w:firstRow="1" w:lastRow="0" w:firstColumn="1" w:lastColumn="0" w:noHBand="0" w:noVBand="1"/>
            </w:tblPr>
            <w:tblGrid>
              <w:gridCol w:w="1412"/>
              <w:gridCol w:w="7943"/>
            </w:tblGrid>
            <w:tr w:rsidR="00F60C97" w:rsidRPr="00B61661" w14:paraId="4AE26A42" w14:textId="77777777" w:rsidTr="001274FE">
              <w:tc>
                <w:tcPr>
                  <w:tcW w:w="1412" w:type="dxa"/>
                </w:tcPr>
                <w:p w14:paraId="01D124D5" w14:textId="77777777" w:rsidR="00F60C97" w:rsidRPr="00B61661" w:rsidRDefault="00F60C97" w:rsidP="00F60C97">
                  <w:pPr>
                    <w:rPr>
                      <w:b/>
                    </w:rPr>
                  </w:pPr>
                  <w:r w:rsidRPr="00B61661">
                    <w:rPr>
                      <w:b/>
                    </w:rPr>
                    <w:t>Company</w:t>
                  </w:r>
                </w:p>
              </w:tc>
              <w:tc>
                <w:tcPr>
                  <w:tcW w:w="7943" w:type="dxa"/>
                </w:tcPr>
                <w:p w14:paraId="4F7EB494" w14:textId="77777777" w:rsidR="00F60C97" w:rsidRPr="00B61661" w:rsidRDefault="00F60C97" w:rsidP="00F60C97">
                  <w:pPr>
                    <w:rPr>
                      <w:b/>
                    </w:rPr>
                  </w:pPr>
                  <w:r w:rsidRPr="00B61661">
                    <w:rPr>
                      <w:b/>
                    </w:rPr>
                    <w:t>Comment</w:t>
                  </w:r>
                </w:p>
              </w:tc>
            </w:tr>
            <w:tr w:rsidR="00F60C97" w14:paraId="2E97CD40" w14:textId="77777777" w:rsidTr="001274FE">
              <w:tc>
                <w:tcPr>
                  <w:tcW w:w="1412" w:type="dxa"/>
                </w:tcPr>
                <w:p w14:paraId="6B13444F" w14:textId="77777777" w:rsidR="00F60C97" w:rsidRDefault="00F60C97" w:rsidP="00F60C97">
                  <w:r>
                    <w:t>Qualcomm</w:t>
                  </w:r>
                </w:p>
              </w:tc>
              <w:tc>
                <w:tcPr>
                  <w:tcW w:w="7943" w:type="dxa"/>
                </w:tcPr>
                <w:p w14:paraId="5D307ED6" w14:textId="77777777" w:rsidR="00F60C97" w:rsidRDefault="00F60C97" w:rsidP="00F60C97">
                  <w:pPr>
                    <w:jc w:val="both"/>
                    <w:rPr>
                      <w:rFonts w:ascii="Arial" w:hAnsi="Arial" w:cs="Arial"/>
                      <w:bCs/>
                    </w:rPr>
                  </w:pPr>
                  <w:r w:rsidRPr="00A9233A">
                    <w:rPr>
                      <w:rFonts w:ascii="Arial" w:hAnsi="Arial" w:cs="Arial"/>
                      <w:bCs/>
                    </w:rPr>
                    <w:t xml:space="preserve">We think </w:t>
                  </w:r>
                  <w:r>
                    <w:rPr>
                      <w:rFonts w:ascii="Arial" w:hAnsi="Arial" w:cs="Arial"/>
                      <w:bCs/>
                    </w:rPr>
                    <w:t>m=0 and 1 should not be possible.</w:t>
                  </w:r>
                </w:p>
                <w:p w14:paraId="287EC690" w14:textId="77777777" w:rsidR="00F60C97" w:rsidRDefault="00F60C97" w:rsidP="00F60C97">
                  <w:pPr>
                    <w:jc w:val="both"/>
                    <w:rPr>
                      <w:rFonts w:ascii="Arial" w:hAnsi="Arial" w:cs="Arial"/>
                      <w:bCs/>
                    </w:rPr>
                  </w:pPr>
                  <w:r>
                    <w:rPr>
                      <w:rFonts w:ascii="Arial" w:hAnsi="Arial" w:cs="Arial"/>
                      <w:bCs/>
                    </w:rPr>
                    <w:t>M = {2, 3, 4, 5, 6, 7, 8, 10} should be possible.</w:t>
                  </w:r>
                </w:p>
                <w:p w14:paraId="22944E97" w14:textId="77777777" w:rsidR="00F60C97" w:rsidRPr="00A9233A" w:rsidRDefault="00F60C97" w:rsidP="00F60C97">
                  <w:pPr>
                    <w:jc w:val="both"/>
                    <w:rPr>
                      <w:rFonts w:ascii="Arial" w:hAnsi="Arial" w:cs="Arial"/>
                      <w:bCs/>
                    </w:rPr>
                  </w:pPr>
                  <w:r>
                    <w:rPr>
                      <w:rFonts w:ascii="Arial" w:hAnsi="Arial" w:cs="Arial"/>
                      <w:bCs/>
                    </w:rPr>
                    <w:t>M not configured = infinity.</w:t>
                  </w:r>
                </w:p>
              </w:tc>
            </w:tr>
            <w:tr w:rsidR="00F60C97" w14:paraId="1D2EF5C0" w14:textId="77777777" w:rsidTr="001274FE">
              <w:tc>
                <w:tcPr>
                  <w:tcW w:w="1412" w:type="dxa"/>
                </w:tcPr>
                <w:p w14:paraId="10A9D44A" w14:textId="77777777" w:rsidR="00F60C97" w:rsidRDefault="00F60C97" w:rsidP="00F60C97">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943" w:type="dxa"/>
                </w:tcPr>
                <w:p w14:paraId="5E41CBA9" w14:textId="77777777" w:rsidR="00F60C97" w:rsidRPr="004B259B" w:rsidRDefault="00F60C97" w:rsidP="00F60C97">
                  <w:pPr>
                    <w:rPr>
                      <w:rFonts w:eastAsiaTheme="minorEastAsia"/>
                      <w:lang w:eastAsia="zh-CN"/>
                    </w:rPr>
                  </w:pPr>
                  <w:r>
                    <w:rPr>
                      <w:rFonts w:eastAsiaTheme="minorEastAsia"/>
                      <w:lang w:eastAsia="zh-CN"/>
                    </w:rPr>
                    <w:t>m not configured means the ‘m’ mechanism is disabled.</w:t>
                  </w:r>
                </w:p>
              </w:tc>
            </w:tr>
            <w:tr w:rsidR="00F60C97" w14:paraId="38F68286" w14:textId="77777777" w:rsidTr="001274FE">
              <w:tc>
                <w:tcPr>
                  <w:tcW w:w="1412" w:type="dxa"/>
                  <w:hideMark/>
                </w:tcPr>
                <w:p w14:paraId="2D969B0C" w14:textId="77777777" w:rsidR="00F60C97" w:rsidRDefault="00F60C97" w:rsidP="00F60C97">
                  <w:r>
                    <w:t>GTO</w:t>
                  </w:r>
                </w:p>
              </w:tc>
              <w:tc>
                <w:tcPr>
                  <w:tcW w:w="7943" w:type="dxa"/>
                  <w:hideMark/>
                </w:tcPr>
                <w:p w14:paraId="05C6DC1A" w14:textId="77777777" w:rsidR="00F60C97" w:rsidRDefault="00F60C97" w:rsidP="00F60C97">
                  <w:r>
                    <w:t xml:space="preserve">Agreed with Qualcomm. </w:t>
                  </w:r>
                </w:p>
              </w:tc>
            </w:tr>
            <w:tr w:rsidR="00F60C97" w14:paraId="3FD02DB9" w14:textId="77777777" w:rsidTr="001274FE">
              <w:tc>
                <w:tcPr>
                  <w:tcW w:w="1412" w:type="dxa"/>
                </w:tcPr>
                <w:p w14:paraId="63FA278B" w14:textId="77777777" w:rsidR="00F60C97" w:rsidRDefault="00F60C97" w:rsidP="00F60C97">
                  <w:r>
                    <w:t>Sequans</w:t>
                  </w:r>
                </w:p>
              </w:tc>
              <w:tc>
                <w:tcPr>
                  <w:tcW w:w="7943" w:type="dxa"/>
                </w:tcPr>
                <w:p w14:paraId="0ECBE9AC" w14:textId="77777777" w:rsidR="00F60C97" w:rsidRDefault="00F60C97" w:rsidP="00F60C97">
                  <w:r>
                    <w:t xml:space="preserve">Agree with Qualcomm. Upper (finite) boundary could probably be a bit smaller. </w:t>
                  </w:r>
                </w:p>
              </w:tc>
            </w:tr>
            <w:tr w:rsidR="00F60C97" w14:paraId="79384B39" w14:textId="77777777" w:rsidTr="001274FE">
              <w:tc>
                <w:tcPr>
                  <w:tcW w:w="1412" w:type="dxa"/>
                </w:tcPr>
                <w:p w14:paraId="3076DB90" w14:textId="77777777" w:rsidR="00F60C97" w:rsidRDefault="00F60C97" w:rsidP="00F60C97">
                  <w:r>
                    <w:t>Ericsson</w:t>
                  </w:r>
                </w:p>
              </w:tc>
              <w:tc>
                <w:tcPr>
                  <w:tcW w:w="7943" w:type="dxa"/>
                </w:tcPr>
                <w:p w14:paraId="5AD1F67B" w14:textId="77777777" w:rsidR="00F60C97" w:rsidRDefault="00F60C97" w:rsidP="00F60C97">
                  <w:r>
                    <w:t xml:space="preserve">No strong view other than m=1 should be a possible configuration. There is no reason to exclude m=1 from configuration. E.g. m = {1, 2, 4, 8} would be OK. </w:t>
                  </w:r>
                </w:p>
                <w:p w14:paraId="43E9BE5A" w14:textId="77777777" w:rsidR="00F60C97" w:rsidRDefault="00F60C97" w:rsidP="00F60C97">
                  <w:r>
                    <w:t xml:space="preserve">Agree with HW on disabling. </w:t>
                  </w:r>
                </w:p>
              </w:tc>
            </w:tr>
            <w:tr w:rsidR="00F60C97" w14:paraId="6559ED11" w14:textId="77777777" w:rsidTr="001274FE">
              <w:tc>
                <w:tcPr>
                  <w:tcW w:w="1412" w:type="dxa"/>
                </w:tcPr>
                <w:p w14:paraId="7FAAC350" w14:textId="77777777" w:rsidR="00F60C97" w:rsidRDefault="00F60C97" w:rsidP="00F60C97">
                  <w:r>
                    <w:rPr>
                      <w:rFonts w:eastAsia="Malgun Gothic" w:hint="eastAsia"/>
                      <w:lang w:eastAsia="ko-KR"/>
                    </w:rPr>
                    <w:t>LG</w:t>
                  </w:r>
                </w:p>
              </w:tc>
              <w:tc>
                <w:tcPr>
                  <w:tcW w:w="7943" w:type="dxa"/>
                </w:tcPr>
                <w:p w14:paraId="5513CCC5" w14:textId="77777777" w:rsidR="00F60C97" w:rsidRDefault="00F60C97" w:rsidP="00F60C97">
                  <w:pPr>
                    <w:rPr>
                      <w:rFonts w:eastAsia="Malgun Gothic"/>
                      <w:lang w:eastAsia="ko-KR"/>
                    </w:rPr>
                  </w:pPr>
                  <w:r>
                    <w:rPr>
                      <w:rFonts w:eastAsia="Malgun Gothic"/>
                      <w:lang w:eastAsia="ko-KR"/>
                    </w:rPr>
                    <w:t>M</w:t>
                  </w:r>
                  <w:r>
                    <w:rPr>
                      <w:rFonts w:eastAsia="Malgun Gothic" w:hint="eastAsia"/>
                      <w:lang w:eastAsia="ko-KR"/>
                    </w:rPr>
                    <w:t xml:space="preserve"> </w:t>
                  </w:r>
                  <w:r>
                    <w:rPr>
                      <w:rFonts w:eastAsia="Malgun Gothic"/>
                      <w:lang w:eastAsia="ko-KR"/>
                    </w:rPr>
                    <w:t>= {1, 2, 3}</w:t>
                  </w:r>
                </w:p>
                <w:p w14:paraId="73A39361" w14:textId="77777777" w:rsidR="00F60C97" w:rsidRDefault="00F60C97" w:rsidP="00F60C97">
                  <w:r>
                    <w:rPr>
                      <w:rFonts w:eastAsia="Malgun Gothic"/>
                      <w:lang w:eastAsia="ko-KR"/>
                    </w:rPr>
                    <w:t>Or, at least we want to define maximum value of m not greater than 5.</w:t>
                  </w:r>
                </w:p>
              </w:tc>
            </w:tr>
            <w:tr w:rsidR="00F60C97" w14:paraId="560CF077" w14:textId="77777777" w:rsidTr="001274FE">
              <w:tc>
                <w:tcPr>
                  <w:tcW w:w="1412" w:type="dxa"/>
                </w:tcPr>
                <w:p w14:paraId="45E896B1" w14:textId="77777777" w:rsidR="00F60C97" w:rsidRDefault="00F60C97" w:rsidP="00F60C97">
                  <w:pPr>
                    <w:rPr>
                      <w:rFonts w:eastAsia="Malgun Gothic"/>
                      <w:lang w:eastAsia="ko-KR"/>
                    </w:rPr>
                  </w:pPr>
                  <w:r>
                    <w:rPr>
                      <w:rFonts w:eastAsia="SimSun" w:hint="eastAsia"/>
                      <w:lang w:val="en-US" w:eastAsia="zh-CN"/>
                    </w:rPr>
                    <w:t>ZTE</w:t>
                  </w:r>
                </w:p>
              </w:tc>
              <w:tc>
                <w:tcPr>
                  <w:tcW w:w="7943" w:type="dxa"/>
                </w:tcPr>
                <w:p w14:paraId="06E9E543" w14:textId="77777777" w:rsidR="00F60C97" w:rsidRDefault="00F60C97" w:rsidP="00F60C97">
                  <w:pPr>
                    <w:rPr>
                      <w:rFonts w:eastAsia="Malgun Gothic"/>
                      <w:lang w:eastAsia="ko-KR"/>
                    </w:rPr>
                  </w:pPr>
                  <w:r>
                    <w:rPr>
                      <w:rFonts w:eastAsia="SimSun" w:hint="eastAsia"/>
                      <w:lang w:val="en-US" w:eastAsia="zh-CN"/>
                    </w:rPr>
                    <w:t xml:space="preserve">Agree with </w:t>
                  </w:r>
                  <w:r>
                    <w:t>Qualcomm</w:t>
                  </w:r>
                  <w:r>
                    <w:rPr>
                      <w:rFonts w:eastAsia="SimSun"/>
                      <w:lang w:val="en-US" w:eastAsia="zh-CN"/>
                    </w:rPr>
                    <w:t>.</w:t>
                  </w:r>
                </w:p>
              </w:tc>
            </w:tr>
            <w:tr w:rsidR="00F60C97" w14:paraId="09D31226" w14:textId="77777777" w:rsidTr="001274FE">
              <w:tc>
                <w:tcPr>
                  <w:tcW w:w="1412" w:type="dxa"/>
                </w:tcPr>
                <w:p w14:paraId="4971D6C1" w14:textId="77777777" w:rsidR="00F60C97" w:rsidRDefault="00F60C97" w:rsidP="00F60C97">
                  <w:pPr>
                    <w:rPr>
                      <w:rFonts w:eastAsia="SimSun"/>
                      <w:lang w:val="en-US" w:eastAsia="zh-CN"/>
                    </w:rPr>
                  </w:pPr>
                  <w:r>
                    <w:rPr>
                      <w:rFonts w:eastAsia="SimSun"/>
                      <w:lang w:val="en-US" w:eastAsia="zh-CN"/>
                    </w:rPr>
                    <w:t>Intel</w:t>
                  </w:r>
                </w:p>
              </w:tc>
              <w:tc>
                <w:tcPr>
                  <w:tcW w:w="7943" w:type="dxa"/>
                </w:tcPr>
                <w:p w14:paraId="2F487591" w14:textId="77777777" w:rsidR="00F60C97" w:rsidRDefault="00F60C97" w:rsidP="00F60C97">
                  <w:pPr>
                    <w:rPr>
                      <w:rFonts w:eastAsia="SimSun"/>
                      <w:lang w:val="en-US" w:eastAsia="zh-CN"/>
                    </w:rPr>
                  </w:pPr>
                  <w:r>
                    <w:rPr>
                      <w:rFonts w:eastAsia="SimSun"/>
                      <w:lang w:val="en-US" w:eastAsia="zh-CN"/>
                    </w:rPr>
                    <w:t>&gt;2</w:t>
                  </w:r>
                </w:p>
              </w:tc>
            </w:tr>
            <w:tr w:rsidR="00F60C97" w14:paraId="477DAE0E" w14:textId="77777777" w:rsidTr="001274FE">
              <w:tc>
                <w:tcPr>
                  <w:tcW w:w="1412" w:type="dxa"/>
                  <w:hideMark/>
                </w:tcPr>
                <w:p w14:paraId="016BE073" w14:textId="77777777" w:rsidR="00F60C97" w:rsidRDefault="00F60C97" w:rsidP="00F60C97">
                  <w:pPr>
                    <w:rPr>
                      <w:rFonts w:eastAsia="SimSun"/>
                      <w:lang w:val="en-US" w:eastAsia="zh-CN"/>
                    </w:rPr>
                  </w:pPr>
                  <w:r>
                    <w:rPr>
                      <w:rFonts w:eastAsia="SimSun"/>
                      <w:lang w:val="en-US" w:eastAsia="zh-CN"/>
                    </w:rPr>
                    <w:t xml:space="preserve">SW </w:t>
                  </w:r>
                </w:p>
              </w:tc>
              <w:tc>
                <w:tcPr>
                  <w:tcW w:w="7943" w:type="dxa"/>
                  <w:hideMark/>
                </w:tcPr>
                <w:p w14:paraId="228E4870" w14:textId="77777777" w:rsidR="00F60C97" w:rsidRDefault="00F60C97" w:rsidP="00F60C97">
                  <w:pPr>
                    <w:rPr>
                      <w:rFonts w:eastAsia="SimSun"/>
                      <w:lang w:val="en-US" w:eastAsia="zh-CN"/>
                    </w:rPr>
                  </w:pPr>
                  <w:r>
                    <w:rPr>
                      <w:rFonts w:eastAsia="SimSun"/>
                      <w:lang w:val="en-US" w:eastAsia="zh-CN"/>
                    </w:rPr>
                    <w:t>Agree with Ericsson. 1,2,4,8</w:t>
                  </w:r>
                </w:p>
              </w:tc>
            </w:tr>
          </w:tbl>
          <w:p w14:paraId="3B8B2B5C" w14:textId="77777777" w:rsidR="00F60C97" w:rsidRDefault="00F60C97" w:rsidP="00F60C97">
            <w:pPr>
              <w:pStyle w:val="ListParagraph"/>
              <w:ind w:left="420"/>
            </w:pPr>
          </w:p>
          <w:p w14:paraId="650B4987" w14:textId="77777777" w:rsidR="00F60C97" w:rsidRPr="00F60C97" w:rsidRDefault="00F60C97" w:rsidP="00F60C97">
            <w:pPr>
              <w:pStyle w:val="ListParagraph"/>
              <w:ind w:left="420"/>
              <w:rPr>
                <w:b/>
              </w:rPr>
            </w:pPr>
            <w:r w:rsidRPr="00F60C97">
              <w:rPr>
                <w:b/>
              </w:rPr>
              <w:t>Summary:</w:t>
            </w:r>
          </w:p>
          <w:p w14:paraId="7D10A977" w14:textId="77777777" w:rsidR="00F60C97" w:rsidRPr="00F60C97" w:rsidRDefault="00F60C97" w:rsidP="00F60C97">
            <w:pPr>
              <w:pStyle w:val="ListParagraph"/>
              <w:ind w:left="420"/>
              <w:rPr>
                <w:b/>
              </w:rPr>
            </w:pPr>
            <w:r w:rsidRPr="00F60C97">
              <w:rPr>
                <w:b/>
              </w:rPr>
              <w:t>Value of “m = 1”: possible – 3, not possible – 6</w:t>
            </w:r>
          </w:p>
          <w:p w14:paraId="034229E1" w14:textId="77777777" w:rsidR="00F60C97" w:rsidRPr="00F60C97" w:rsidRDefault="00F60C97" w:rsidP="00F60C97">
            <w:pPr>
              <w:pStyle w:val="ListParagraph"/>
              <w:ind w:left="420"/>
              <w:rPr>
                <w:b/>
              </w:rPr>
            </w:pPr>
            <w:r w:rsidRPr="00F60C97">
              <w:rPr>
                <w:b/>
              </w:rPr>
              <w:t xml:space="preserve">Value not configured = disabled. </w:t>
            </w:r>
          </w:p>
          <w:p w14:paraId="1B0A2B20" w14:textId="77777777" w:rsidR="00F60C97" w:rsidRPr="00F60C97" w:rsidRDefault="00F60C97" w:rsidP="00F60C97">
            <w:pPr>
              <w:pStyle w:val="ListParagraph"/>
              <w:ind w:left="420"/>
              <w:rPr>
                <w:b/>
                <w:lang w:val="en-US"/>
              </w:rPr>
            </w:pPr>
          </w:p>
        </w:tc>
      </w:tr>
    </w:tbl>
    <w:p w14:paraId="2C176676" w14:textId="6A284B2D" w:rsidR="002832D9" w:rsidRDefault="002832D9" w:rsidP="00F60C97">
      <w:pPr>
        <w:rPr>
          <w:b/>
          <w:lang w:val="en-US"/>
        </w:rPr>
      </w:pPr>
    </w:p>
    <w:p w14:paraId="7B1F97CD" w14:textId="4B14C361" w:rsidR="001F036F" w:rsidRDefault="00F60C97" w:rsidP="00DF572A">
      <w:pPr>
        <w:pStyle w:val="Proposal"/>
      </w:pPr>
      <w:bookmarkStart w:id="41" w:name="_Toc24118495"/>
      <w:bookmarkStart w:id="42" w:name="_Toc24118496"/>
      <w:bookmarkStart w:id="43" w:name="_Toc24118928"/>
      <w:bookmarkStart w:id="44" w:name="_Toc24118983"/>
      <w:bookmarkStart w:id="45" w:name="_Toc23717246"/>
      <w:bookmarkEnd w:id="41"/>
      <w:r>
        <w:t>Configurable value of m = {2, 3, 4, 8}.</w:t>
      </w:r>
      <w:bookmarkEnd w:id="42"/>
      <w:bookmarkEnd w:id="43"/>
      <w:bookmarkEnd w:id="44"/>
      <w:r>
        <w:t xml:space="preserve"> </w:t>
      </w:r>
      <w:bookmarkEnd w:id="45"/>
    </w:p>
    <w:p w14:paraId="6E210736" w14:textId="77777777" w:rsidR="00CF44BC" w:rsidRPr="007179BE" w:rsidRDefault="00CF44BC" w:rsidP="007179BE"/>
    <w:p w14:paraId="63218C90" w14:textId="5D6EB3A4" w:rsidR="003623CE" w:rsidRDefault="003623CE" w:rsidP="003623CE">
      <w:pPr>
        <w:pStyle w:val="Heading1"/>
      </w:pPr>
      <w:bookmarkStart w:id="46" w:name="_Toc7553644"/>
      <w:bookmarkEnd w:id="46"/>
      <w:r>
        <w:t>Summary</w:t>
      </w:r>
      <w:bookmarkStart w:id="47" w:name="_GoBack"/>
      <w:bookmarkEnd w:id="47"/>
    </w:p>
    <w:p w14:paraId="538719E1" w14:textId="6156703E" w:rsidR="00483B97" w:rsidRDefault="003F57E2" w:rsidP="00D537A2">
      <w:pPr>
        <w:spacing w:after="0" w:line="276" w:lineRule="auto"/>
        <w:ind w:left="360"/>
      </w:pPr>
      <w:r>
        <w:t>Based on the above discussion, following are proposed:</w:t>
      </w:r>
    </w:p>
    <w:p w14:paraId="1162C4C0" w14:textId="1522AB6E" w:rsidR="003F57E2" w:rsidRDefault="003F57E2" w:rsidP="003F57E2">
      <w:pPr>
        <w:spacing w:after="0" w:line="276" w:lineRule="auto"/>
      </w:pPr>
    </w:p>
    <w:p w14:paraId="6E175ED8" w14:textId="119E740A" w:rsidR="003F57E2" w:rsidRDefault="003F57E2" w:rsidP="003F57E2">
      <w:pPr>
        <w:spacing w:after="0" w:line="276" w:lineRule="auto"/>
      </w:pPr>
    </w:p>
    <w:p w14:paraId="6B48BF78" w14:textId="77777777" w:rsidR="000071B3" w:rsidRPr="000071B3" w:rsidRDefault="00A21CC9">
      <w:pPr>
        <w:pStyle w:val="TOC1"/>
        <w:rPr>
          <w:rFonts w:asciiTheme="minorHAnsi" w:eastAsiaTheme="minorEastAsia" w:hAnsiTheme="minorHAnsi" w:cstheme="minorBidi"/>
          <w:b/>
          <w:noProof/>
          <w:sz w:val="22"/>
          <w:szCs w:val="22"/>
          <w:lang w:val="en-US"/>
        </w:rPr>
      </w:pPr>
      <w:r w:rsidRPr="000071B3">
        <w:rPr>
          <w:b/>
        </w:rPr>
        <w:fldChar w:fldCharType="begin"/>
      </w:r>
      <w:r w:rsidRPr="000071B3">
        <w:rPr>
          <w:b/>
        </w:rPr>
        <w:instrText xml:space="preserve"> TOC \t "Proposal" \z \n</w:instrText>
      </w:r>
      <w:r w:rsidRPr="000071B3">
        <w:rPr>
          <w:b/>
        </w:rPr>
        <w:fldChar w:fldCharType="separate"/>
      </w:r>
      <w:r w:rsidR="000071B3" w:rsidRPr="000071B3">
        <w:rPr>
          <w:b/>
          <w:noProof/>
        </w:rPr>
        <w:t>Proposal 1.</w:t>
      </w:r>
      <w:r w:rsidR="000071B3" w:rsidRPr="000071B3">
        <w:rPr>
          <w:rFonts w:asciiTheme="minorHAnsi" w:eastAsiaTheme="minorEastAsia" w:hAnsiTheme="minorHAnsi" w:cstheme="minorBidi"/>
          <w:b/>
          <w:noProof/>
          <w:sz w:val="22"/>
          <w:szCs w:val="22"/>
          <w:lang w:val="en-US"/>
        </w:rPr>
        <w:tab/>
      </w:r>
      <w:r w:rsidR="000071B3" w:rsidRPr="000071B3">
        <w:rPr>
          <w:b/>
          <w:noProof/>
        </w:rPr>
        <w:t>UE shall increase ‘m’ when (1) PUR occasion is not used while UE is in RRC_IDLE and (2) PUR occasion is used in RRC_IDLE but no response (none of HARQ ACK/NACK, L1 ACK or L2/L3 response) is received.</w:t>
      </w:r>
    </w:p>
    <w:p w14:paraId="60E652A8"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2.</w:t>
      </w:r>
      <w:r w:rsidRPr="000071B3">
        <w:rPr>
          <w:rFonts w:asciiTheme="minorHAnsi" w:eastAsiaTheme="minorEastAsia" w:hAnsiTheme="minorHAnsi" w:cstheme="minorBidi"/>
          <w:b/>
          <w:noProof/>
          <w:sz w:val="22"/>
          <w:szCs w:val="22"/>
          <w:lang w:val="en-US"/>
        </w:rPr>
        <w:tab/>
      </w:r>
      <w:r w:rsidRPr="000071B3">
        <w:rPr>
          <w:b/>
          <w:noProof/>
        </w:rPr>
        <w:t>RAN2 notes RAN1#96 agreement “After data transmission on PUR, if nothing is received by the UE in a time period, the UE shall fallback to legacy RACH/EDT procedure.” contradicts with RAN2#107 agreement. RAN2 reconfirms the RAN2#107 agreement “Fallback after D-PUR transmission is not successful is not specified i.e. it is up to UE implementation to initiate legacy RA, MO-EDT or wait for next D-PUR occasion”.</w:t>
      </w:r>
    </w:p>
    <w:p w14:paraId="7EFDDECE"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3.</w:t>
      </w:r>
      <w:r w:rsidRPr="000071B3">
        <w:rPr>
          <w:rFonts w:asciiTheme="minorHAnsi" w:eastAsiaTheme="minorEastAsia" w:hAnsiTheme="minorHAnsi" w:cstheme="minorBidi"/>
          <w:b/>
          <w:noProof/>
          <w:sz w:val="22"/>
          <w:szCs w:val="22"/>
          <w:lang w:val="en-US"/>
        </w:rPr>
        <w:tab/>
      </w:r>
      <w:r w:rsidRPr="000071B3">
        <w:rPr>
          <w:b/>
          <w:noProof/>
        </w:rPr>
        <w:t>Discuss whether above agreement should be informed to RAN1 with LS.</w:t>
      </w:r>
    </w:p>
    <w:p w14:paraId="6C5974A0"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4.</w:t>
      </w:r>
      <w:r w:rsidRPr="000071B3">
        <w:rPr>
          <w:rFonts w:asciiTheme="minorHAnsi" w:eastAsiaTheme="minorEastAsia" w:hAnsiTheme="minorHAnsi" w:cstheme="minorBidi"/>
          <w:b/>
          <w:noProof/>
          <w:sz w:val="22"/>
          <w:szCs w:val="22"/>
          <w:lang w:val="en-US"/>
        </w:rPr>
        <w:tab/>
      </w:r>
      <w:r w:rsidRPr="000071B3">
        <w:rPr>
          <w:b/>
          <w:noProof/>
        </w:rPr>
        <w:t>Network shall increase ‘m’ when no response corresponding to a PUR occasion (none of HARQ ACK/NACK, L1 ACK or L2/L3 response) is sent by the network.</w:t>
      </w:r>
    </w:p>
    <w:p w14:paraId="3EDC1EA1"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5.</w:t>
      </w:r>
      <w:r w:rsidRPr="000071B3">
        <w:rPr>
          <w:rFonts w:asciiTheme="minorHAnsi" w:eastAsiaTheme="minorEastAsia" w:hAnsiTheme="minorHAnsi" w:cstheme="minorBidi"/>
          <w:b/>
          <w:noProof/>
          <w:sz w:val="22"/>
          <w:szCs w:val="22"/>
          <w:lang w:val="en-US"/>
        </w:rPr>
        <w:tab/>
      </w:r>
      <w:r w:rsidRPr="000071B3">
        <w:rPr>
          <w:b/>
          <w:noProof/>
        </w:rPr>
        <w:t>‘m’ is not increased (neither by UE nor eNB) while UE is in RRC_CONNECTED.</w:t>
      </w:r>
    </w:p>
    <w:p w14:paraId="1D8FCDBF"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6.</w:t>
      </w:r>
      <w:r w:rsidRPr="000071B3">
        <w:rPr>
          <w:rFonts w:asciiTheme="minorHAnsi" w:eastAsiaTheme="minorEastAsia" w:hAnsiTheme="minorHAnsi" w:cstheme="minorBidi"/>
          <w:b/>
          <w:noProof/>
          <w:sz w:val="22"/>
          <w:szCs w:val="22"/>
          <w:lang w:val="en-US"/>
        </w:rPr>
        <w:tab/>
      </w:r>
      <w:r w:rsidRPr="000071B3">
        <w:rPr>
          <w:b/>
          <w:noProof/>
        </w:rPr>
        <w:t>Counter ‘m’ is reset to zero after successful communication between UE and eNB using PUR.</w:t>
      </w:r>
    </w:p>
    <w:p w14:paraId="30D4E843"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7.</w:t>
      </w:r>
      <w:r w:rsidRPr="000071B3">
        <w:rPr>
          <w:rFonts w:asciiTheme="minorHAnsi" w:eastAsiaTheme="minorEastAsia" w:hAnsiTheme="minorHAnsi" w:cstheme="minorBidi"/>
          <w:b/>
          <w:noProof/>
          <w:sz w:val="22"/>
          <w:szCs w:val="22"/>
          <w:lang w:val="en-US"/>
        </w:rPr>
        <w:tab/>
      </w:r>
      <w:r w:rsidRPr="000071B3">
        <w:rPr>
          <w:b/>
          <w:noProof/>
        </w:rPr>
        <w:t>Discuss whether counter ‘m’ is reset to zero after successful communication between UE (with a valid PUR configuration) and eNB in RRC_CONNECTED.</w:t>
      </w:r>
    </w:p>
    <w:p w14:paraId="72DF1DF1"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8.</w:t>
      </w:r>
      <w:r w:rsidRPr="000071B3">
        <w:rPr>
          <w:rFonts w:asciiTheme="minorHAnsi" w:eastAsiaTheme="minorEastAsia" w:hAnsiTheme="minorHAnsi" w:cstheme="minorBidi"/>
          <w:b/>
          <w:noProof/>
          <w:sz w:val="22"/>
          <w:szCs w:val="22"/>
          <w:lang w:val="en-US"/>
        </w:rPr>
        <w:tab/>
      </w:r>
      <w:r w:rsidRPr="000071B3">
        <w:rPr>
          <w:b/>
          <w:noProof/>
        </w:rPr>
        <w:t>Discuss whether existing access barring methods are referenced from 5.3.3.2 in TS 36.331 are also applicable for PUR.</w:t>
      </w:r>
    </w:p>
    <w:p w14:paraId="748C8AF4"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9.</w:t>
      </w:r>
      <w:r w:rsidRPr="000071B3">
        <w:rPr>
          <w:rFonts w:asciiTheme="minorHAnsi" w:eastAsiaTheme="minorEastAsia" w:hAnsiTheme="minorHAnsi" w:cstheme="minorBidi"/>
          <w:b/>
          <w:noProof/>
          <w:sz w:val="22"/>
          <w:szCs w:val="22"/>
          <w:lang w:val="en-US"/>
        </w:rPr>
        <w:tab/>
      </w:r>
      <w:r w:rsidRPr="000071B3">
        <w:rPr>
          <w:b/>
          <w:noProof/>
        </w:rPr>
        <w:t>‘m’ is increased if PUR is skipped due to access barring (i.e., no special handling).</w:t>
      </w:r>
    </w:p>
    <w:p w14:paraId="4EBB9BC4"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10.</w:t>
      </w:r>
      <w:r w:rsidRPr="000071B3">
        <w:rPr>
          <w:rFonts w:asciiTheme="minorHAnsi" w:eastAsiaTheme="minorEastAsia" w:hAnsiTheme="minorHAnsi" w:cstheme="minorBidi"/>
          <w:b/>
          <w:noProof/>
          <w:sz w:val="22"/>
          <w:szCs w:val="22"/>
          <w:lang w:val="en-US"/>
        </w:rPr>
        <w:tab/>
      </w:r>
      <w:r w:rsidRPr="000071B3">
        <w:rPr>
          <w:b/>
          <w:noProof/>
        </w:rPr>
        <w:t>‘m’ is increased if PUR is skipped due to UE being in extendedWaitTime (i.e., no special handling).</w:t>
      </w:r>
    </w:p>
    <w:p w14:paraId="0E53820D"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11.</w:t>
      </w:r>
      <w:r w:rsidRPr="000071B3">
        <w:rPr>
          <w:rFonts w:asciiTheme="minorHAnsi" w:eastAsiaTheme="minorEastAsia" w:hAnsiTheme="minorHAnsi" w:cstheme="minorBidi"/>
          <w:b/>
          <w:noProof/>
          <w:sz w:val="22"/>
          <w:szCs w:val="22"/>
          <w:lang w:val="en-US"/>
        </w:rPr>
        <w:tab/>
      </w:r>
      <w:r w:rsidRPr="000071B3">
        <w:rPr>
          <w:b/>
          <w:noProof/>
        </w:rPr>
        <w:t>Discuss whether to support synchronizing current value of ‘m’ when UE (with a valid PUR configuration) is in RRC_CONNECTED e.g. using RRC Connection Release message.</w:t>
      </w:r>
    </w:p>
    <w:p w14:paraId="34B0EA04" w14:textId="77777777" w:rsidR="000071B3" w:rsidRPr="000071B3" w:rsidRDefault="000071B3">
      <w:pPr>
        <w:pStyle w:val="TOC1"/>
        <w:rPr>
          <w:rFonts w:asciiTheme="minorHAnsi" w:eastAsiaTheme="minorEastAsia" w:hAnsiTheme="minorHAnsi" w:cstheme="minorBidi"/>
          <w:b/>
          <w:noProof/>
          <w:sz w:val="22"/>
          <w:szCs w:val="22"/>
          <w:lang w:val="en-US"/>
        </w:rPr>
      </w:pPr>
      <w:r w:rsidRPr="000071B3">
        <w:rPr>
          <w:b/>
          <w:noProof/>
        </w:rPr>
        <w:t>Proposal 12.</w:t>
      </w:r>
      <w:r w:rsidRPr="000071B3">
        <w:rPr>
          <w:rFonts w:asciiTheme="minorHAnsi" w:eastAsiaTheme="minorEastAsia" w:hAnsiTheme="minorHAnsi" w:cstheme="minorBidi"/>
          <w:b/>
          <w:noProof/>
          <w:sz w:val="22"/>
          <w:szCs w:val="22"/>
          <w:lang w:val="en-US"/>
        </w:rPr>
        <w:tab/>
      </w:r>
      <w:r w:rsidRPr="000071B3">
        <w:rPr>
          <w:b/>
          <w:noProof/>
        </w:rPr>
        <w:t>Configurable value of m = {2, 3, 4, 8}.</w:t>
      </w:r>
    </w:p>
    <w:p w14:paraId="42515FE8" w14:textId="1042BC91" w:rsidR="003F57E2" w:rsidRPr="00164FDB" w:rsidRDefault="00A21CC9" w:rsidP="00164FDB">
      <w:pPr>
        <w:jc w:val="both"/>
        <w:rPr>
          <w:b/>
        </w:rPr>
      </w:pPr>
      <w:r w:rsidRPr="000071B3">
        <w:rPr>
          <w:b/>
        </w:rPr>
        <w:fldChar w:fldCharType="end"/>
      </w:r>
    </w:p>
    <w:sectPr w:rsidR="003F57E2" w:rsidRPr="00164FDB" w:rsidSect="0049271C">
      <w:headerReference w:type="even" r:id="rId13"/>
      <w:footerReference w:type="even" r:id="rId14"/>
      <w:headerReference w:type="first" r:id="rId15"/>
      <w:footerReference w:type="firs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BE830" w14:textId="77777777" w:rsidR="00424373" w:rsidRDefault="00424373">
      <w:pPr>
        <w:spacing w:after="0"/>
      </w:pPr>
      <w:r>
        <w:separator/>
      </w:r>
    </w:p>
  </w:endnote>
  <w:endnote w:type="continuationSeparator" w:id="0">
    <w:p w14:paraId="76A2C1D2" w14:textId="77777777" w:rsidR="00424373" w:rsidRDefault="004243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iTi_GB2312">
    <w:altName w:val="@楷体"/>
    <w:charset w:val="86"/>
    <w:family w:val="modern"/>
    <w:pitch w:val="default"/>
    <w:sig w:usb0="00000000" w:usb1="0000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eneva">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13156" w14:textId="19506934" w:rsidR="00CE75F9" w:rsidRDefault="00CE75F9" w:rsidP="0005158F">
    <w:pPr>
      <w:pStyle w:val="zFooter"/>
    </w:pPr>
    <w:r>
      <w:rPr>
        <w:b/>
        <w:bCs/>
      </w:rPr>
      <w:fldChar w:fldCharType="begin"/>
    </w:r>
    <w:r>
      <w:rPr>
        <w:b/>
        <w:bCs/>
      </w:rPr>
      <w:instrText xml:space="preserve"> STYLEREF "docDCN" \* MERGEFORMAT </w:instrText>
    </w:r>
    <w:r>
      <w:rPr>
        <w:b/>
        <w:bCs/>
      </w:rPr>
      <w:fldChar w:fldCharType="separate"/>
    </w:r>
    <w:r>
      <w:rPr>
        <w:rFonts w:eastAsia="Batang" w:hint="eastAsia"/>
        <w:lang w:eastAsia="ko-KR"/>
      </w:rPr>
      <w:t>오류</w:t>
    </w:r>
    <w:r>
      <w:rPr>
        <w:rFonts w:eastAsia="Batang" w:hint="eastAsia"/>
        <w:lang w:eastAsia="ko-KR"/>
      </w:rPr>
      <w:t xml:space="preserve">! </w:t>
    </w:r>
    <w:r>
      <w:rPr>
        <w:rFonts w:eastAsia="Batang" w:hint="eastAsia"/>
        <w:lang w:eastAsia="ko-KR"/>
      </w:rPr>
      <w:t>여기에</w:t>
    </w:r>
    <w:r>
      <w:rPr>
        <w:rFonts w:eastAsia="Batang" w:hint="eastAsia"/>
        <w:lang w:eastAsia="ko-KR"/>
      </w:rPr>
      <w:t xml:space="preserve"> </w:t>
    </w:r>
    <w:r>
      <w:rPr>
        <w:rFonts w:eastAsia="Batang" w:hint="eastAsia"/>
        <w:lang w:eastAsia="ko-KR"/>
      </w:rPr>
      <w:t>표시할</w:t>
    </w:r>
    <w:r>
      <w:rPr>
        <w:rFonts w:eastAsia="Batang" w:hint="eastAsia"/>
        <w:lang w:eastAsia="ko-KR"/>
      </w:rPr>
      <w:t xml:space="preserve"> </w:t>
    </w:r>
    <w:r>
      <w:rPr>
        <w:rFonts w:eastAsia="Batang" w:hint="eastAsia"/>
        <w:lang w:eastAsia="ko-KR"/>
      </w:rPr>
      <w:t>텍스트에</w:t>
    </w:r>
    <w:r>
      <w:rPr>
        <w:rFonts w:eastAsia="Batang" w:hint="eastAsia"/>
        <w:lang w:eastAsia="ko-KR"/>
      </w:rPr>
      <w:t xml:space="preserve"> docDCN</w:t>
    </w:r>
    <w:r>
      <w:rPr>
        <w:rFonts w:eastAsia="Batang" w:hint="eastAsia"/>
        <w:lang w:eastAsia="ko-KR"/>
      </w:rPr>
      <w:t>을</w:t>
    </w:r>
    <w:r>
      <w:rPr>
        <w:rFonts w:eastAsia="Batang" w:hint="eastAsia"/>
        <w:lang w:eastAsia="ko-KR"/>
      </w:rPr>
      <w:t>(</w:t>
    </w:r>
    <w:r>
      <w:rPr>
        <w:rFonts w:eastAsia="Batang" w:hint="eastAsia"/>
        <w:lang w:eastAsia="ko-KR"/>
      </w:rPr>
      <w:t>를</w:t>
    </w:r>
    <w:r>
      <w:rPr>
        <w:rFonts w:eastAsia="Batang" w:hint="eastAsia"/>
        <w:lang w:eastAsia="ko-KR"/>
      </w:rPr>
      <w:t xml:space="preserve">) </w:t>
    </w:r>
    <w:r>
      <w:rPr>
        <w:rFonts w:eastAsia="Batang" w:hint="eastAsia"/>
        <w:lang w:eastAsia="ko-KR"/>
      </w:rPr>
      <w:t>적용하려면</w:t>
    </w:r>
    <w:r>
      <w:rPr>
        <w:rFonts w:eastAsia="Batang" w:hint="eastAsia"/>
        <w:lang w:eastAsia="ko-KR"/>
      </w:rPr>
      <w:t xml:space="preserve"> </w:t>
    </w:r>
    <w:r>
      <w:rPr>
        <w:rFonts w:eastAsia="Batang" w:hint="eastAsia"/>
        <w:lang w:eastAsia="ko-KR"/>
      </w:rPr>
      <w:t>홈</w:t>
    </w:r>
    <w:r>
      <w:rPr>
        <w:rFonts w:eastAsia="Batang" w:hint="eastAsia"/>
        <w:lang w:eastAsia="ko-KR"/>
      </w:rPr>
      <w:t xml:space="preserve"> </w:t>
    </w:r>
    <w:r>
      <w:rPr>
        <w:rFonts w:eastAsia="Batang" w:hint="eastAsia"/>
        <w:lang w:eastAsia="ko-KR"/>
      </w:rPr>
      <w:t>탭을</w:t>
    </w:r>
    <w:r>
      <w:rPr>
        <w:rFonts w:eastAsia="Batang" w:hint="eastAsia"/>
        <w:lang w:eastAsia="ko-KR"/>
      </w:rPr>
      <w:t xml:space="preserve"> </w:t>
    </w:r>
    <w:r>
      <w:rPr>
        <w:rFonts w:eastAsia="Batang" w:hint="eastAsia"/>
        <w:lang w:eastAsia="ko-KR"/>
      </w:rPr>
      <w:t>사용하세요</w:t>
    </w:r>
    <w:r>
      <w:rPr>
        <w:rFonts w:eastAsia="Batang" w:hint="eastAsia"/>
        <w:lang w:eastAsia="ko-KR"/>
      </w:rPr>
      <w:t>.</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CE75F9" w:rsidRDefault="00CE75F9"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3178" w14:textId="54FEEA12" w:rsidR="00CE75F9" w:rsidRDefault="00CE75F9" w:rsidP="0005158F">
    <w:pPr>
      <w:pStyle w:val="zFooter"/>
    </w:pPr>
    <w:r>
      <w:rPr>
        <w:b/>
        <w:bCs/>
      </w:rPr>
      <w:fldChar w:fldCharType="begin"/>
    </w:r>
    <w:r>
      <w:rPr>
        <w:b/>
        <w:bCs/>
      </w:rPr>
      <w:instrText xml:space="preserve"> STYLEREF "docDCN" \* MERGEFORMAT </w:instrText>
    </w:r>
    <w:r>
      <w:rPr>
        <w:b/>
        <w:bCs/>
      </w:rPr>
      <w:fldChar w:fldCharType="separate"/>
    </w:r>
    <w:r>
      <w:rPr>
        <w:rFonts w:eastAsia="Batang" w:hint="eastAsia"/>
        <w:lang w:eastAsia="ko-KR"/>
      </w:rPr>
      <w:t>오류</w:t>
    </w:r>
    <w:r>
      <w:rPr>
        <w:rFonts w:eastAsia="Batang" w:hint="eastAsia"/>
        <w:lang w:eastAsia="ko-KR"/>
      </w:rPr>
      <w:t xml:space="preserve">! </w:t>
    </w:r>
    <w:r>
      <w:rPr>
        <w:rFonts w:eastAsia="Batang" w:hint="eastAsia"/>
        <w:lang w:eastAsia="ko-KR"/>
      </w:rPr>
      <w:t>여기에</w:t>
    </w:r>
    <w:r>
      <w:rPr>
        <w:rFonts w:eastAsia="Batang" w:hint="eastAsia"/>
        <w:lang w:eastAsia="ko-KR"/>
      </w:rPr>
      <w:t xml:space="preserve"> </w:t>
    </w:r>
    <w:r>
      <w:rPr>
        <w:rFonts w:eastAsia="Batang" w:hint="eastAsia"/>
        <w:lang w:eastAsia="ko-KR"/>
      </w:rPr>
      <w:t>표시할</w:t>
    </w:r>
    <w:r>
      <w:rPr>
        <w:rFonts w:eastAsia="Batang" w:hint="eastAsia"/>
        <w:lang w:eastAsia="ko-KR"/>
      </w:rPr>
      <w:t xml:space="preserve"> </w:t>
    </w:r>
    <w:r>
      <w:rPr>
        <w:rFonts w:eastAsia="Batang" w:hint="eastAsia"/>
        <w:lang w:eastAsia="ko-KR"/>
      </w:rPr>
      <w:t>텍스트에</w:t>
    </w:r>
    <w:r>
      <w:rPr>
        <w:rFonts w:eastAsia="Batang" w:hint="eastAsia"/>
        <w:lang w:eastAsia="ko-KR"/>
      </w:rPr>
      <w:t xml:space="preserve"> docDCN</w:t>
    </w:r>
    <w:r>
      <w:rPr>
        <w:rFonts w:eastAsia="Batang" w:hint="eastAsia"/>
        <w:lang w:eastAsia="ko-KR"/>
      </w:rPr>
      <w:t>을</w:t>
    </w:r>
    <w:r>
      <w:rPr>
        <w:rFonts w:eastAsia="Batang" w:hint="eastAsia"/>
        <w:lang w:eastAsia="ko-KR"/>
      </w:rPr>
      <w:t>(</w:t>
    </w:r>
    <w:r>
      <w:rPr>
        <w:rFonts w:eastAsia="Batang" w:hint="eastAsia"/>
        <w:lang w:eastAsia="ko-KR"/>
      </w:rPr>
      <w:t>를</w:t>
    </w:r>
    <w:r>
      <w:rPr>
        <w:rFonts w:eastAsia="Batang" w:hint="eastAsia"/>
        <w:lang w:eastAsia="ko-KR"/>
      </w:rPr>
      <w:t xml:space="preserve">) </w:t>
    </w:r>
    <w:r>
      <w:rPr>
        <w:rFonts w:eastAsia="Batang" w:hint="eastAsia"/>
        <w:lang w:eastAsia="ko-KR"/>
      </w:rPr>
      <w:t>적용하려면</w:t>
    </w:r>
    <w:r>
      <w:rPr>
        <w:rFonts w:eastAsia="Batang" w:hint="eastAsia"/>
        <w:lang w:eastAsia="ko-KR"/>
      </w:rPr>
      <w:t xml:space="preserve"> </w:t>
    </w:r>
    <w:r>
      <w:rPr>
        <w:rFonts w:eastAsia="Batang" w:hint="eastAsia"/>
        <w:lang w:eastAsia="ko-KR"/>
      </w:rPr>
      <w:t>홈</w:t>
    </w:r>
    <w:r>
      <w:rPr>
        <w:rFonts w:eastAsia="Batang" w:hint="eastAsia"/>
        <w:lang w:eastAsia="ko-KR"/>
      </w:rPr>
      <w:t xml:space="preserve"> </w:t>
    </w:r>
    <w:r>
      <w:rPr>
        <w:rFonts w:eastAsia="Batang" w:hint="eastAsia"/>
        <w:lang w:eastAsia="ko-KR"/>
      </w:rPr>
      <w:t>탭을</w:t>
    </w:r>
    <w:r>
      <w:rPr>
        <w:rFonts w:eastAsia="Batang" w:hint="eastAsia"/>
        <w:lang w:eastAsia="ko-KR"/>
      </w:rPr>
      <w:t xml:space="preserve"> </w:t>
    </w:r>
    <w:r>
      <w:rPr>
        <w:rFonts w:eastAsia="Batang" w:hint="eastAsia"/>
        <w:lang w:eastAsia="ko-KR"/>
      </w:rPr>
      <w:t>사용하세요</w:t>
    </w:r>
    <w:r>
      <w:rPr>
        <w:rFonts w:eastAsia="Batang" w:hint="eastAsia"/>
        <w:lang w:eastAsia="ko-KR"/>
      </w:rPr>
      <w:t>.</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CE75F9" w:rsidRDefault="00CE75F9"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E68F7" w14:textId="77777777" w:rsidR="00424373" w:rsidRDefault="00424373">
      <w:pPr>
        <w:spacing w:after="0"/>
      </w:pPr>
      <w:r>
        <w:separator/>
      </w:r>
    </w:p>
  </w:footnote>
  <w:footnote w:type="continuationSeparator" w:id="0">
    <w:p w14:paraId="358A648B" w14:textId="77777777" w:rsidR="00424373" w:rsidRDefault="004243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944DED" w14:textId="5296488C" w:rsidR="00CE75F9" w:rsidRPr="00334660" w:rsidRDefault="00CE75F9" w:rsidP="0005158F">
    <w:pPr>
      <w:pStyle w:val="Header"/>
      <w:rPr>
        <w:lang w:eastAsia="ko-KR"/>
      </w:rPr>
    </w:pPr>
    <w:r>
      <w:rPr>
        <w:b/>
        <w:bCs/>
        <w:noProof/>
        <w:lang w:val="en-US"/>
      </w:rPr>
      <w:fldChar w:fldCharType="begin"/>
    </w:r>
    <w:r>
      <w:rPr>
        <w:b/>
        <w:bCs/>
        <w:noProof/>
        <w:lang w:val="en-US" w:eastAsia="ko-KR"/>
      </w:rPr>
      <w:instrText xml:space="preserve"> STYLEREF "ProductName" \* MERGEFORMAT </w:instrText>
    </w:r>
    <w:r>
      <w:rPr>
        <w:b/>
        <w:bCs/>
        <w:noProof/>
        <w:lang w:val="en-US"/>
      </w:rPr>
      <w:fldChar w:fldCharType="separate"/>
    </w:r>
    <w:r>
      <w:rPr>
        <w:rFonts w:eastAsia="Batang" w:hint="eastAsia"/>
        <w:noProof/>
        <w:lang w:val="en-US" w:eastAsia="ko-KR"/>
      </w:rPr>
      <w:t>오류</w:t>
    </w:r>
    <w:r>
      <w:rPr>
        <w:rFonts w:eastAsia="Batang" w:hint="eastAsia"/>
        <w:noProof/>
        <w:lang w:val="en-US" w:eastAsia="ko-KR"/>
      </w:rPr>
      <w:t xml:space="preserve">! </w:t>
    </w:r>
    <w:r>
      <w:rPr>
        <w:rFonts w:eastAsia="Batang" w:hint="eastAsia"/>
        <w:noProof/>
        <w:lang w:val="en-US" w:eastAsia="ko-KR"/>
      </w:rPr>
      <w:t>여기에</w:t>
    </w:r>
    <w:r>
      <w:rPr>
        <w:rFonts w:eastAsia="Batang" w:hint="eastAsia"/>
        <w:noProof/>
        <w:lang w:val="en-US" w:eastAsia="ko-KR"/>
      </w:rPr>
      <w:t xml:space="preserve"> </w:t>
    </w:r>
    <w:r>
      <w:rPr>
        <w:rFonts w:eastAsia="Batang" w:hint="eastAsia"/>
        <w:noProof/>
        <w:lang w:val="en-US" w:eastAsia="ko-KR"/>
      </w:rPr>
      <w:t>표시할</w:t>
    </w:r>
    <w:r>
      <w:rPr>
        <w:rFonts w:eastAsia="Batang" w:hint="eastAsia"/>
        <w:noProof/>
        <w:lang w:val="en-US" w:eastAsia="ko-KR"/>
      </w:rPr>
      <w:t xml:space="preserve"> </w:t>
    </w:r>
    <w:r>
      <w:rPr>
        <w:rFonts w:eastAsia="Batang" w:hint="eastAsia"/>
        <w:noProof/>
        <w:lang w:val="en-US" w:eastAsia="ko-KR"/>
      </w:rPr>
      <w:t>텍스트에</w:t>
    </w:r>
    <w:r>
      <w:rPr>
        <w:rFonts w:eastAsia="Batang" w:hint="eastAsia"/>
        <w:noProof/>
        <w:lang w:val="en-US" w:eastAsia="ko-KR"/>
      </w:rPr>
      <w:t xml:space="preserve"> ProductName</w:t>
    </w:r>
    <w:r>
      <w:rPr>
        <w:rFonts w:eastAsia="Batang" w:hint="eastAsia"/>
        <w:noProof/>
        <w:lang w:val="en-US" w:eastAsia="ko-KR"/>
      </w:rPr>
      <w:t>을</w:t>
    </w:r>
    <w:r>
      <w:rPr>
        <w:rFonts w:eastAsia="Batang" w:hint="eastAsia"/>
        <w:noProof/>
        <w:lang w:val="en-US" w:eastAsia="ko-KR"/>
      </w:rPr>
      <w:t>(</w:t>
    </w:r>
    <w:r>
      <w:rPr>
        <w:rFonts w:eastAsia="Batang" w:hint="eastAsia"/>
        <w:noProof/>
        <w:lang w:val="en-US" w:eastAsia="ko-KR"/>
      </w:rPr>
      <w:t>를</w:t>
    </w:r>
    <w:r>
      <w:rPr>
        <w:rFonts w:eastAsia="Batang" w:hint="eastAsia"/>
        <w:noProof/>
        <w:lang w:val="en-US" w:eastAsia="ko-KR"/>
      </w:rPr>
      <w:t xml:space="preserve">) </w:t>
    </w:r>
    <w:r>
      <w:rPr>
        <w:rFonts w:eastAsia="Batang" w:hint="eastAsia"/>
        <w:noProof/>
        <w:lang w:val="en-US" w:eastAsia="ko-KR"/>
      </w:rPr>
      <w:t>적용하려면</w:t>
    </w:r>
    <w:r>
      <w:rPr>
        <w:rFonts w:eastAsia="Batang" w:hint="eastAsia"/>
        <w:noProof/>
        <w:lang w:val="en-US" w:eastAsia="ko-KR"/>
      </w:rPr>
      <w:t xml:space="preserve"> </w:t>
    </w:r>
    <w:r>
      <w:rPr>
        <w:rFonts w:eastAsia="Batang" w:hint="eastAsia"/>
        <w:noProof/>
        <w:lang w:val="en-US" w:eastAsia="ko-KR"/>
      </w:rPr>
      <w:t>홈</w:t>
    </w:r>
    <w:r>
      <w:rPr>
        <w:rFonts w:eastAsia="Batang" w:hint="eastAsia"/>
        <w:noProof/>
        <w:lang w:val="en-US" w:eastAsia="ko-KR"/>
      </w:rPr>
      <w:t xml:space="preserve"> </w:t>
    </w:r>
    <w:r>
      <w:rPr>
        <w:rFonts w:eastAsia="Batang" w:hint="eastAsia"/>
        <w:noProof/>
        <w:lang w:val="en-US" w:eastAsia="ko-KR"/>
      </w:rPr>
      <w:t>탭을</w:t>
    </w:r>
    <w:r>
      <w:rPr>
        <w:rFonts w:eastAsia="Batang" w:hint="eastAsia"/>
        <w:noProof/>
        <w:lang w:val="en-US" w:eastAsia="ko-KR"/>
      </w:rPr>
      <w:t xml:space="preserve"> </w:t>
    </w:r>
    <w:r>
      <w:rPr>
        <w:rFonts w:eastAsia="Batang" w:hint="eastAsia"/>
        <w:noProof/>
        <w:lang w:val="en-US" w:eastAsia="ko-KR"/>
      </w:rPr>
      <w:t>사용하세요</w:t>
    </w:r>
    <w:r>
      <w:rPr>
        <w:rFonts w:eastAsia="Batang" w:hint="eastAsia"/>
        <w:noProof/>
        <w:lang w:val="en-US" w:eastAsia="ko-KR"/>
      </w:rPr>
      <w:t>.</w:t>
    </w:r>
    <w:r>
      <w:rPr>
        <w:b/>
        <w:bCs/>
        <w:noProof/>
        <w:lang w:val="en-US"/>
      </w:rPr>
      <w:fldChar w:fldCharType="end"/>
    </w:r>
    <w:r>
      <w:rPr>
        <w:lang w:eastAsia="ko-KR"/>
      </w:rPr>
      <w:t xml:space="preserve"> </w:t>
    </w:r>
    <w:r>
      <w:rPr>
        <w:b/>
        <w:bCs/>
        <w:noProof/>
        <w:lang w:val="en-US"/>
      </w:rPr>
      <w:fldChar w:fldCharType="begin"/>
    </w:r>
    <w:r>
      <w:rPr>
        <w:b/>
        <w:bCs/>
        <w:noProof/>
        <w:lang w:val="en-US" w:eastAsia="ko-KR"/>
      </w:rPr>
      <w:instrText xml:space="preserve"> STYLEREF "DocumentType" \* MERGEFORMAT </w:instrText>
    </w:r>
    <w:r>
      <w:rPr>
        <w:b/>
        <w:bCs/>
        <w:noProof/>
        <w:lang w:val="en-US"/>
      </w:rPr>
      <w:fldChar w:fldCharType="separate"/>
    </w:r>
    <w:r>
      <w:rPr>
        <w:rFonts w:eastAsia="Batang" w:hint="eastAsia"/>
        <w:noProof/>
        <w:lang w:val="en-US" w:eastAsia="ko-KR"/>
      </w:rPr>
      <w:t>오류</w:t>
    </w:r>
    <w:r>
      <w:rPr>
        <w:rFonts w:eastAsia="Batang" w:hint="eastAsia"/>
        <w:noProof/>
        <w:lang w:val="en-US" w:eastAsia="ko-KR"/>
      </w:rPr>
      <w:t xml:space="preserve">! </w:t>
    </w:r>
    <w:r>
      <w:rPr>
        <w:rFonts w:eastAsia="Batang" w:hint="eastAsia"/>
        <w:noProof/>
        <w:lang w:val="en-US" w:eastAsia="ko-KR"/>
      </w:rPr>
      <w:t>여기에</w:t>
    </w:r>
    <w:r>
      <w:rPr>
        <w:rFonts w:eastAsia="Batang" w:hint="eastAsia"/>
        <w:noProof/>
        <w:lang w:val="en-US" w:eastAsia="ko-KR"/>
      </w:rPr>
      <w:t xml:space="preserve"> </w:t>
    </w:r>
    <w:r>
      <w:rPr>
        <w:rFonts w:eastAsia="Batang" w:hint="eastAsia"/>
        <w:noProof/>
        <w:lang w:val="en-US" w:eastAsia="ko-KR"/>
      </w:rPr>
      <w:t>표시할</w:t>
    </w:r>
    <w:r>
      <w:rPr>
        <w:rFonts w:eastAsia="Batang" w:hint="eastAsia"/>
        <w:noProof/>
        <w:lang w:val="en-US" w:eastAsia="ko-KR"/>
      </w:rPr>
      <w:t xml:space="preserve"> </w:t>
    </w:r>
    <w:r>
      <w:rPr>
        <w:rFonts w:eastAsia="Batang" w:hint="eastAsia"/>
        <w:noProof/>
        <w:lang w:val="en-US" w:eastAsia="ko-KR"/>
      </w:rPr>
      <w:t>텍스트에</w:t>
    </w:r>
    <w:r>
      <w:rPr>
        <w:rFonts w:eastAsia="Batang" w:hint="eastAsia"/>
        <w:noProof/>
        <w:lang w:val="en-US" w:eastAsia="ko-KR"/>
      </w:rPr>
      <w:t xml:space="preserve"> DocumentType</w:t>
    </w:r>
    <w:r>
      <w:rPr>
        <w:rFonts w:eastAsia="Batang" w:hint="eastAsia"/>
        <w:noProof/>
        <w:lang w:val="en-US" w:eastAsia="ko-KR"/>
      </w:rPr>
      <w:t>을</w:t>
    </w:r>
    <w:r>
      <w:rPr>
        <w:rFonts w:eastAsia="Batang" w:hint="eastAsia"/>
        <w:noProof/>
        <w:lang w:val="en-US" w:eastAsia="ko-KR"/>
      </w:rPr>
      <w:t>(</w:t>
    </w:r>
    <w:r>
      <w:rPr>
        <w:rFonts w:eastAsia="Batang" w:hint="eastAsia"/>
        <w:noProof/>
        <w:lang w:val="en-US" w:eastAsia="ko-KR"/>
      </w:rPr>
      <w:t>를</w:t>
    </w:r>
    <w:r>
      <w:rPr>
        <w:rFonts w:eastAsia="Batang" w:hint="eastAsia"/>
        <w:noProof/>
        <w:lang w:val="en-US" w:eastAsia="ko-KR"/>
      </w:rPr>
      <w:t xml:space="preserve">) </w:t>
    </w:r>
    <w:r>
      <w:rPr>
        <w:rFonts w:eastAsia="Batang" w:hint="eastAsia"/>
        <w:noProof/>
        <w:lang w:val="en-US" w:eastAsia="ko-KR"/>
      </w:rPr>
      <w:t>적용하려면</w:t>
    </w:r>
    <w:r>
      <w:rPr>
        <w:rFonts w:eastAsia="Batang" w:hint="eastAsia"/>
        <w:noProof/>
        <w:lang w:val="en-US" w:eastAsia="ko-KR"/>
      </w:rPr>
      <w:t xml:space="preserve"> </w:t>
    </w:r>
    <w:r>
      <w:rPr>
        <w:rFonts w:eastAsia="Batang" w:hint="eastAsia"/>
        <w:noProof/>
        <w:lang w:val="en-US" w:eastAsia="ko-KR"/>
      </w:rPr>
      <w:t>홈</w:t>
    </w:r>
    <w:r>
      <w:rPr>
        <w:rFonts w:eastAsia="Batang" w:hint="eastAsia"/>
        <w:noProof/>
        <w:lang w:val="en-US" w:eastAsia="ko-KR"/>
      </w:rPr>
      <w:t xml:space="preserve"> </w:t>
    </w:r>
    <w:r>
      <w:rPr>
        <w:rFonts w:eastAsia="Batang" w:hint="eastAsia"/>
        <w:noProof/>
        <w:lang w:val="en-US" w:eastAsia="ko-KR"/>
      </w:rPr>
      <w:t>탭을</w:t>
    </w:r>
    <w:r>
      <w:rPr>
        <w:rFonts w:eastAsia="Batang" w:hint="eastAsia"/>
        <w:noProof/>
        <w:lang w:val="en-US" w:eastAsia="ko-KR"/>
      </w:rPr>
      <w:t xml:space="preserve"> </w:t>
    </w:r>
    <w:r>
      <w:rPr>
        <w:rFonts w:eastAsia="Batang" w:hint="eastAsia"/>
        <w:noProof/>
        <w:lang w:val="en-US" w:eastAsia="ko-KR"/>
      </w:rPr>
      <w:t>사용하세요</w:t>
    </w:r>
    <w:r>
      <w:rPr>
        <w:rFonts w:eastAsia="Batang" w:hint="eastAsia"/>
        <w:noProof/>
        <w:lang w:val="en-US" w:eastAsia="ko-KR"/>
      </w:rPr>
      <w:t>.</w:t>
    </w:r>
    <w:r>
      <w:rPr>
        <w:b/>
        <w:bCs/>
        <w:noProof/>
        <w:lang w:val="en-US"/>
      </w:rPr>
      <w:fldChar w:fldCharType="end"/>
    </w:r>
    <w:r>
      <w:rPr>
        <w:lang w:eastAsia="ko-KR"/>
      </w:rPr>
      <w:tab/>
    </w:r>
    <w:r>
      <w:rPr>
        <w:noProof/>
      </w:rPr>
      <w:fldChar w:fldCharType="begin"/>
    </w:r>
    <w:r>
      <w:rPr>
        <w:noProof/>
        <w:lang w:eastAsia="ko-KR"/>
      </w:rPr>
      <w:instrText xml:space="preserve"> STYLEREF "Heading 1" \* MERGEFORMAT </w:instrText>
    </w:r>
    <w:r>
      <w:rPr>
        <w:noProof/>
      </w:rPr>
      <w:fldChar w:fldCharType="separate"/>
    </w:r>
    <w:r>
      <w:rPr>
        <w:rFonts w:eastAsia="Batang" w:hint="eastAsia"/>
        <w:b/>
        <w:bCs/>
        <w:noProof/>
        <w:lang w:eastAsia="ko-KR"/>
      </w:rPr>
      <w:t>오류</w:t>
    </w:r>
    <w:r>
      <w:rPr>
        <w:rFonts w:eastAsia="Batang" w:hint="eastAsia"/>
        <w:b/>
        <w:bCs/>
        <w:noProof/>
        <w:lang w:eastAsia="ko-KR"/>
      </w:rPr>
      <w:t xml:space="preserve">! </w:t>
    </w:r>
    <w:r>
      <w:rPr>
        <w:rFonts w:eastAsia="Batang" w:hint="eastAsia"/>
        <w:b/>
        <w:bCs/>
        <w:noProof/>
        <w:lang w:eastAsia="ko-KR"/>
      </w:rPr>
      <w:t>여기에</w:t>
    </w:r>
    <w:r>
      <w:rPr>
        <w:rFonts w:eastAsia="Batang" w:hint="eastAsia"/>
        <w:b/>
        <w:bCs/>
        <w:noProof/>
        <w:lang w:eastAsia="ko-KR"/>
      </w:rPr>
      <w:t xml:space="preserve"> </w:t>
    </w:r>
    <w:r>
      <w:rPr>
        <w:rFonts w:eastAsia="Batang" w:hint="eastAsia"/>
        <w:b/>
        <w:bCs/>
        <w:noProof/>
        <w:lang w:eastAsia="ko-KR"/>
      </w:rPr>
      <w:t>표시할</w:t>
    </w:r>
    <w:r>
      <w:rPr>
        <w:rFonts w:eastAsia="Batang" w:hint="eastAsia"/>
        <w:b/>
        <w:bCs/>
        <w:noProof/>
        <w:lang w:eastAsia="ko-KR"/>
      </w:rPr>
      <w:t xml:space="preserve"> </w:t>
    </w:r>
    <w:r>
      <w:rPr>
        <w:rFonts w:eastAsia="Batang" w:hint="eastAsia"/>
        <w:b/>
        <w:bCs/>
        <w:noProof/>
        <w:lang w:eastAsia="ko-KR"/>
      </w:rPr>
      <w:t>텍스트에</w:t>
    </w:r>
    <w:r>
      <w:rPr>
        <w:rFonts w:eastAsia="Batang" w:hint="eastAsia"/>
        <w:b/>
        <w:bCs/>
        <w:noProof/>
        <w:lang w:eastAsia="ko-KR"/>
      </w:rPr>
      <w:t xml:space="preserve"> Heading 1</w:t>
    </w:r>
    <w:r>
      <w:rPr>
        <w:rFonts w:eastAsia="Batang" w:hint="eastAsia"/>
        <w:b/>
        <w:bCs/>
        <w:noProof/>
        <w:lang w:eastAsia="ko-KR"/>
      </w:rPr>
      <w:t>을</w:t>
    </w:r>
    <w:r>
      <w:rPr>
        <w:rFonts w:eastAsia="Batang" w:hint="eastAsia"/>
        <w:b/>
        <w:bCs/>
        <w:noProof/>
        <w:lang w:eastAsia="ko-KR"/>
      </w:rPr>
      <w:t>(</w:t>
    </w:r>
    <w:r>
      <w:rPr>
        <w:rFonts w:eastAsia="Batang" w:hint="eastAsia"/>
        <w:b/>
        <w:bCs/>
        <w:noProof/>
        <w:lang w:eastAsia="ko-KR"/>
      </w:rPr>
      <w:t>를</w:t>
    </w:r>
    <w:r>
      <w:rPr>
        <w:rFonts w:eastAsia="Batang" w:hint="eastAsia"/>
        <w:b/>
        <w:bCs/>
        <w:noProof/>
        <w:lang w:eastAsia="ko-KR"/>
      </w:rPr>
      <w:t xml:space="preserve">) </w:t>
    </w:r>
    <w:r>
      <w:rPr>
        <w:rFonts w:eastAsia="Batang" w:hint="eastAsia"/>
        <w:b/>
        <w:bCs/>
        <w:noProof/>
        <w:lang w:eastAsia="ko-KR"/>
      </w:rPr>
      <w:t>적용하려면</w:t>
    </w:r>
    <w:r>
      <w:rPr>
        <w:rFonts w:eastAsia="Batang" w:hint="eastAsia"/>
        <w:b/>
        <w:bCs/>
        <w:noProof/>
        <w:lang w:eastAsia="ko-KR"/>
      </w:rPr>
      <w:t xml:space="preserve"> </w:t>
    </w:r>
    <w:r>
      <w:rPr>
        <w:rFonts w:eastAsia="Batang" w:hint="eastAsia"/>
        <w:b/>
        <w:bCs/>
        <w:noProof/>
        <w:lang w:eastAsia="ko-KR"/>
      </w:rPr>
      <w:t>홈</w:t>
    </w:r>
    <w:r>
      <w:rPr>
        <w:rFonts w:eastAsia="Batang" w:hint="eastAsia"/>
        <w:b/>
        <w:bCs/>
        <w:noProof/>
        <w:lang w:eastAsia="ko-KR"/>
      </w:rPr>
      <w:t xml:space="preserve"> </w:t>
    </w:r>
    <w:r>
      <w:rPr>
        <w:rFonts w:eastAsia="Batang" w:hint="eastAsia"/>
        <w:b/>
        <w:bCs/>
        <w:noProof/>
        <w:lang w:eastAsia="ko-KR"/>
      </w:rPr>
      <w:t>탭을</w:t>
    </w:r>
    <w:r>
      <w:rPr>
        <w:rFonts w:eastAsia="Batang" w:hint="eastAsia"/>
        <w:b/>
        <w:bCs/>
        <w:noProof/>
        <w:lang w:eastAsia="ko-KR"/>
      </w:rPr>
      <w:t xml:space="preserve"> </w:t>
    </w:r>
    <w:r>
      <w:rPr>
        <w:rFonts w:eastAsia="Batang" w:hint="eastAsia"/>
        <w:b/>
        <w:bCs/>
        <w:noProof/>
        <w:lang w:eastAsia="ko-KR"/>
      </w:rPr>
      <w:t>사용하세요</w:t>
    </w:r>
    <w:r>
      <w:rPr>
        <w:rFonts w:eastAsia="Batang" w:hint="eastAsia"/>
        <w:b/>
        <w:bCs/>
        <w:noProof/>
        <w:lang w:eastAsia="ko-KR"/>
      </w:rPr>
      <w:t>.</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B3C0" w14:textId="2EB4CEF6" w:rsidR="00CE75F9" w:rsidRPr="00334660" w:rsidRDefault="00CE75F9" w:rsidP="0005158F">
    <w:pPr>
      <w:pStyle w:val="Header"/>
      <w:rPr>
        <w:lang w:eastAsia="ko-KR"/>
      </w:rPr>
    </w:pPr>
    <w:r>
      <w:rPr>
        <w:b/>
        <w:bCs/>
        <w:noProof/>
        <w:lang w:val="en-US"/>
      </w:rPr>
      <w:fldChar w:fldCharType="begin"/>
    </w:r>
    <w:r>
      <w:rPr>
        <w:b/>
        <w:bCs/>
        <w:noProof/>
        <w:lang w:val="en-US" w:eastAsia="ko-KR"/>
      </w:rPr>
      <w:instrText xml:space="preserve"> STYLEREF "ProductName" \* MERGEFORMAT </w:instrText>
    </w:r>
    <w:r>
      <w:rPr>
        <w:b/>
        <w:bCs/>
        <w:noProof/>
        <w:lang w:val="en-US"/>
      </w:rPr>
      <w:fldChar w:fldCharType="separate"/>
    </w:r>
    <w:r>
      <w:rPr>
        <w:rFonts w:eastAsia="Batang" w:hint="eastAsia"/>
        <w:noProof/>
        <w:lang w:val="en-US" w:eastAsia="ko-KR"/>
      </w:rPr>
      <w:t>오류</w:t>
    </w:r>
    <w:r>
      <w:rPr>
        <w:rFonts w:eastAsia="Batang" w:hint="eastAsia"/>
        <w:noProof/>
        <w:lang w:val="en-US" w:eastAsia="ko-KR"/>
      </w:rPr>
      <w:t xml:space="preserve">! </w:t>
    </w:r>
    <w:r>
      <w:rPr>
        <w:rFonts w:eastAsia="Batang" w:hint="eastAsia"/>
        <w:noProof/>
        <w:lang w:val="en-US" w:eastAsia="ko-KR"/>
      </w:rPr>
      <w:t>여기에</w:t>
    </w:r>
    <w:r>
      <w:rPr>
        <w:rFonts w:eastAsia="Batang" w:hint="eastAsia"/>
        <w:noProof/>
        <w:lang w:val="en-US" w:eastAsia="ko-KR"/>
      </w:rPr>
      <w:t xml:space="preserve"> </w:t>
    </w:r>
    <w:r>
      <w:rPr>
        <w:rFonts w:eastAsia="Batang" w:hint="eastAsia"/>
        <w:noProof/>
        <w:lang w:val="en-US" w:eastAsia="ko-KR"/>
      </w:rPr>
      <w:t>표시할</w:t>
    </w:r>
    <w:r>
      <w:rPr>
        <w:rFonts w:eastAsia="Batang" w:hint="eastAsia"/>
        <w:noProof/>
        <w:lang w:val="en-US" w:eastAsia="ko-KR"/>
      </w:rPr>
      <w:t xml:space="preserve"> </w:t>
    </w:r>
    <w:r>
      <w:rPr>
        <w:rFonts w:eastAsia="Batang" w:hint="eastAsia"/>
        <w:noProof/>
        <w:lang w:val="en-US" w:eastAsia="ko-KR"/>
      </w:rPr>
      <w:t>텍스트에</w:t>
    </w:r>
    <w:r>
      <w:rPr>
        <w:rFonts w:eastAsia="Batang" w:hint="eastAsia"/>
        <w:noProof/>
        <w:lang w:val="en-US" w:eastAsia="ko-KR"/>
      </w:rPr>
      <w:t xml:space="preserve"> ProductName</w:t>
    </w:r>
    <w:r>
      <w:rPr>
        <w:rFonts w:eastAsia="Batang" w:hint="eastAsia"/>
        <w:noProof/>
        <w:lang w:val="en-US" w:eastAsia="ko-KR"/>
      </w:rPr>
      <w:t>을</w:t>
    </w:r>
    <w:r>
      <w:rPr>
        <w:rFonts w:eastAsia="Batang" w:hint="eastAsia"/>
        <w:noProof/>
        <w:lang w:val="en-US" w:eastAsia="ko-KR"/>
      </w:rPr>
      <w:t>(</w:t>
    </w:r>
    <w:r>
      <w:rPr>
        <w:rFonts w:eastAsia="Batang" w:hint="eastAsia"/>
        <w:noProof/>
        <w:lang w:val="en-US" w:eastAsia="ko-KR"/>
      </w:rPr>
      <w:t>를</w:t>
    </w:r>
    <w:r>
      <w:rPr>
        <w:rFonts w:eastAsia="Batang" w:hint="eastAsia"/>
        <w:noProof/>
        <w:lang w:val="en-US" w:eastAsia="ko-KR"/>
      </w:rPr>
      <w:t xml:space="preserve">) </w:t>
    </w:r>
    <w:r>
      <w:rPr>
        <w:rFonts w:eastAsia="Batang" w:hint="eastAsia"/>
        <w:noProof/>
        <w:lang w:val="en-US" w:eastAsia="ko-KR"/>
      </w:rPr>
      <w:t>적용하려면</w:t>
    </w:r>
    <w:r>
      <w:rPr>
        <w:rFonts w:eastAsia="Batang" w:hint="eastAsia"/>
        <w:noProof/>
        <w:lang w:val="en-US" w:eastAsia="ko-KR"/>
      </w:rPr>
      <w:t xml:space="preserve"> </w:t>
    </w:r>
    <w:r>
      <w:rPr>
        <w:rFonts w:eastAsia="Batang" w:hint="eastAsia"/>
        <w:noProof/>
        <w:lang w:val="en-US" w:eastAsia="ko-KR"/>
      </w:rPr>
      <w:t>홈</w:t>
    </w:r>
    <w:r>
      <w:rPr>
        <w:rFonts w:eastAsia="Batang" w:hint="eastAsia"/>
        <w:noProof/>
        <w:lang w:val="en-US" w:eastAsia="ko-KR"/>
      </w:rPr>
      <w:t xml:space="preserve"> </w:t>
    </w:r>
    <w:r>
      <w:rPr>
        <w:rFonts w:eastAsia="Batang" w:hint="eastAsia"/>
        <w:noProof/>
        <w:lang w:val="en-US" w:eastAsia="ko-KR"/>
      </w:rPr>
      <w:t>탭을</w:t>
    </w:r>
    <w:r>
      <w:rPr>
        <w:rFonts w:eastAsia="Batang" w:hint="eastAsia"/>
        <w:noProof/>
        <w:lang w:val="en-US" w:eastAsia="ko-KR"/>
      </w:rPr>
      <w:t xml:space="preserve"> </w:t>
    </w:r>
    <w:r>
      <w:rPr>
        <w:rFonts w:eastAsia="Batang" w:hint="eastAsia"/>
        <w:noProof/>
        <w:lang w:val="en-US" w:eastAsia="ko-KR"/>
      </w:rPr>
      <w:t>사용하세요</w:t>
    </w:r>
    <w:r>
      <w:rPr>
        <w:rFonts w:eastAsia="Batang" w:hint="eastAsia"/>
        <w:noProof/>
        <w:lang w:val="en-US" w:eastAsia="ko-KR"/>
      </w:rPr>
      <w:t>.</w:t>
    </w:r>
    <w:r>
      <w:rPr>
        <w:b/>
        <w:bCs/>
        <w:noProof/>
        <w:lang w:val="en-US"/>
      </w:rPr>
      <w:fldChar w:fldCharType="end"/>
    </w:r>
    <w:r>
      <w:rPr>
        <w:lang w:eastAsia="ko-KR"/>
      </w:rPr>
      <w:t xml:space="preserve"> </w:t>
    </w:r>
    <w:r>
      <w:rPr>
        <w:b/>
        <w:bCs/>
        <w:noProof/>
        <w:lang w:val="en-US"/>
      </w:rPr>
      <w:fldChar w:fldCharType="begin"/>
    </w:r>
    <w:r>
      <w:rPr>
        <w:b/>
        <w:bCs/>
        <w:noProof/>
        <w:lang w:val="en-US" w:eastAsia="ko-KR"/>
      </w:rPr>
      <w:instrText xml:space="preserve"> STYLEREF "DocumentType" \* MERGEFORMAT </w:instrText>
    </w:r>
    <w:r>
      <w:rPr>
        <w:b/>
        <w:bCs/>
        <w:noProof/>
        <w:lang w:val="en-US"/>
      </w:rPr>
      <w:fldChar w:fldCharType="separate"/>
    </w:r>
    <w:r>
      <w:rPr>
        <w:rFonts w:eastAsia="Batang" w:hint="eastAsia"/>
        <w:noProof/>
        <w:lang w:val="en-US" w:eastAsia="ko-KR"/>
      </w:rPr>
      <w:t>오류</w:t>
    </w:r>
    <w:r>
      <w:rPr>
        <w:rFonts w:eastAsia="Batang" w:hint="eastAsia"/>
        <w:noProof/>
        <w:lang w:val="en-US" w:eastAsia="ko-KR"/>
      </w:rPr>
      <w:t xml:space="preserve">! </w:t>
    </w:r>
    <w:r>
      <w:rPr>
        <w:rFonts w:eastAsia="Batang" w:hint="eastAsia"/>
        <w:noProof/>
        <w:lang w:val="en-US" w:eastAsia="ko-KR"/>
      </w:rPr>
      <w:t>여기에</w:t>
    </w:r>
    <w:r>
      <w:rPr>
        <w:rFonts w:eastAsia="Batang" w:hint="eastAsia"/>
        <w:noProof/>
        <w:lang w:val="en-US" w:eastAsia="ko-KR"/>
      </w:rPr>
      <w:t xml:space="preserve"> </w:t>
    </w:r>
    <w:r>
      <w:rPr>
        <w:rFonts w:eastAsia="Batang" w:hint="eastAsia"/>
        <w:noProof/>
        <w:lang w:val="en-US" w:eastAsia="ko-KR"/>
      </w:rPr>
      <w:t>표시할</w:t>
    </w:r>
    <w:r>
      <w:rPr>
        <w:rFonts w:eastAsia="Batang" w:hint="eastAsia"/>
        <w:noProof/>
        <w:lang w:val="en-US" w:eastAsia="ko-KR"/>
      </w:rPr>
      <w:t xml:space="preserve"> </w:t>
    </w:r>
    <w:r>
      <w:rPr>
        <w:rFonts w:eastAsia="Batang" w:hint="eastAsia"/>
        <w:noProof/>
        <w:lang w:val="en-US" w:eastAsia="ko-KR"/>
      </w:rPr>
      <w:t>텍스트에</w:t>
    </w:r>
    <w:r>
      <w:rPr>
        <w:rFonts w:eastAsia="Batang" w:hint="eastAsia"/>
        <w:noProof/>
        <w:lang w:val="en-US" w:eastAsia="ko-KR"/>
      </w:rPr>
      <w:t xml:space="preserve"> DocumentType</w:t>
    </w:r>
    <w:r>
      <w:rPr>
        <w:rFonts w:eastAsia="Batang" w:hint="eastAsia"/>
        <w:noProof/>
        <w:lang w:val="en-US" w:eastAsia="ko-KR"/>
      </w:rPr>
      <w:t>을</w:t>
    </w:r>
    <w:r>
      <w:rPr>
        <w:rFonts w:eastAsia="Batang" w:hint="eastAsia"/>
        <w:noProof/>
        <w:lang w:val="en-US" w:eastAsia="ko-KR"/>
      </w:rPr>
      <w:t>(</w:t>
    </w:r>
    <w:r>
      <w:rPr>
        <w:rFonts w:eastAsia="Batang" w:hint="eastAsia"/>
        <w:noProof/>
        <w:lang w:val="en-US" w:eastAsia="ko-KR"/>
      </w:rPr>
      <w:t>를</w:t>
    </w:r>
    <w:r>
      <w:rPr>
        <w:rFonts w:eastAsia="Batang" w:hint="eastAsia"/>
        <w:noProof/>
        <w:lang w:val="en-US" w:eastAsia="ko-KR"/>
      </w:rPr>
      <w:t xml:space="preserve">) </w:t>
    </w:r>
    <w:r>
      <w:rPr>
        <w:rFonts w:eastAsia="Batang" w:hint="eastAsia"/>
        <w:noProof/>
        <w:lang w:val="en-US" w:eastAsia="ko-KR"/>
      </w:rPr>
      <w:t>적용하려면</w:t>
    </w:r>
    <w:r>
      <w:rPr>
        <w:rFonts w:eastAsia="Batang" w:hint="eastAsia"/>
        <w:noProof/>
        <w:lang w:val="en-US" w:eastAsia="ko-KR"/>
      </w:rPr>
      <w:t xml:space="preserve"> </w:t>
    </w:r>
    <w:r>
      <w:rPr>
        <w:rFonts w:eastAsia="Batang" w:hint="eastAsia"/>
        <w:noProof/>
        <w:lang w:val="en-US" w:eastAsia="ko-KR"/>
      </w:rPr>
      <w:t>홈</w:t>
    </w:r>
    <w:r>
      <w:rPr>
        <w:rFonts w:eastAsia="Batang" w:hint="eastAsia"/>
        <w:noProof/>
        <w:lang w:val="en-US" w:eastAsia="ko-KR"/>
      </w:rPr>
      <w:t xml:space="preserve"> </w:t>
    </w:r>
    <w:r>
      <w:rPr>
        <w:rFonts w:eastAsia="Batang" w:hint="eastAsia"/>
        <w:noProof/>
        <w:lang w:val="en-US" w:eastAsia="ko-KR"/>
      </w:rPr>
      <w:t>탭을</w:t>
    </w:r>
    <w:r>
      <w:rPr>
        <w:rFonts w:eastAsia="Batang" w:hint="eastAsia"/>
        <w:noProof/>
        <w:lang w:val="en-US" w:eastAsia="ko-KR"/>
      </w:rPr>
      <w:t xml:space="preserve"> </w:t>
    </w:r>
    <w:r>
      <w:rPr>
        <w:rFonts w:eastAsia="Batang" w:hint="eastAsia"/>
        <w:noProof/>
        <w:lang w:val="en-US" w:eastAsia="ko-KR"/>
      </w:rPr>
      <w:t>사용하세요</w:t>
    </w:r>
    <w:r>
      <w:rPr>
        <w:rFonts w:eastAsia="Batang" w:hint="eastAsia"/>
        <w:noProof/>
        <w:lang w:val="en-US" w:eastAsia="ko-KR"/>
      </w:rPr>
      <w:t>.</w:t>
    </w:r>
    <w:r>
      <w:rPr>
        <w:b/>
        <w:bCs/>
        <w:noProof/>
        <w:lang w:val="en-US"/>
      </w:rPr>
      <w:fldChar w:fldCharType="end"/>
    </w:r>
    <w:r>
      <w:rPr>
        <w:lang w:eastAsia="ko-KR"/>
      </w:rPr>
      <w:tab/>
    </w:r>
    <w:r>
      <w:rPr>
        <w:noProof/>
      </w:rPr>
      <w:fldChar w:fldCharType="begin"/>
    </w:r>
    <w:r>
      <w:rPr>
        <w:noProof/>
        <w:lang w:eastAsia="ko-KR"/>
      </w:rPr>
      <w:instrText xml:space="preserve"> STYLEREF "Heading 1" \* MERGEFORMAT </w:instrText>
    </w:r>
    <w:r>
      <w:rPr>
        <w:noProof/>
      </w:rPr>
      <w:fldChar w:fldCharType="separate"/>
    </w:r>
    <w:r>
      <w:rPr>
        <w:rFonts w:eastAsia="Batang" w:hint="eastAsia"/>
        <w:b/>
        <w:bCs/>
        <w:noProof/>
        <w:lang w:eastAsia="ko-KR"/>
      </w:rPr>
      <w:t>오류</w:t>
    </w:r>
    <w:r>
      <w:rPr>
        <w:rFonts w:eastAsia="Batang" w:hint="eastAsia"/>
        <w:b/>
        <w:bCs/>
        <w:noProof/>
        <w:lang w:eastAsia="ko-KR"/>
      </w:rPr>
      <w:t xml:space="preserve">! </w:t>
    </w:r>
    <w:r>
      <w:rPr>
        <w:rFonts w:eastAsia="Batang" w:hint="eastAsia"/>
        <w:b/>
        <w:bCs/>
        <w:noProof/>
        <w:lang w:eastAsia="ko-KR"/>
      </w:rPr>
      <w:t>여기에</w:t>
    </w:r>
    <w:r>
      <w:rPr>
        <w:rFonts w:eastAsia="Batang" w:hint="eastAsia"/>
        <w:b/>
        <w:bCs/>
        <w:noProof/>
        <w:lang w:eastAsia="ko-KR"/>
      </w:rPr>
      <w:t xml:space="preserve"> </w:t>
    </w:r>
    <w:r>
      <w:rPr>
        <w:rFonts w:eastAsia="Batang" w:hint="eastAsia"/>
        <w:b/>
        <w:bCs/>
        <w:noProof/>
        <w:lang w:eastAsia="ko-KR"/>
      </w:rPr>
      <w:t>표시할</w:t>
    </w:r>
    <w:r>
      <w:rPr>
        <w:rFonts w:eastAsia="Batang" w:hint="eastAsia"/>
        <w:b/>
        <w:bCs/>
        <w:noProof/>
        <w:lang w:eastAsia="ko-KR"/>
      </w:rPr>
      <w:t xml:space="preserve"> </w:t>
    </w:r>
    <w:r>
      <w:rPr>
        <w:rFonts w:eastAsia="Batang" w:hint="eastAsia"/>
        <w:b/>
        <w:bCs/>
        <w:noProof/>
        <w:lang w:eastAsia="ko-KR"/>
      </w:rPr>
      <w:t>텍스트에</w:t>
    </w:r>
    <w:r>
      <w:rPr>
        <w:rFonts w:eastAsia="Batang" w:hint="eastAsia"/>
        <w:b/>
        <w:bCs/>
        <w:noProof/>
        <w:lang w:eastAsia="ko-KR"/>
      </w:rPr>
      <w:t xml:space="preserve"> Heading 1</w:t>
    </w:r>
    <w:r>
      <w:rPr>
        <w:rFonts w:eastAsia="Batang" w:hint="eastAsia"/>
        <w:b/>
        <w:bCs/>
        <w:noProof/>
        <w:lang w:eastAsia="ko-KR"/>
      </w:rPr>
      <w:t>을</w:t>
    </w:r>
    <w:r>
      <w:rPr>
        <w:rFonts w:eastAsia="Batang" w:hint="eastAsia"/>
        <w:b/>
        <w:bCs/>
        <w:noProof/>
        <w:lang w:eastAsia="ko-KR"/>
      </w:rPr>
      <w:t>(</w:t>
    </w:r>
    <w:r>
      <w:rPr>
        <w:rFonts w:eastAsia="Batang" w:hint="eastAsia"/>
        <w:b/>
        <w:bCs/>
        <w:noProof/>
        <w:lang w:eastAsia="ko-KR"/>
      </w:rPr>
      <w:t>를</w:t>
    </w:r>
    <w:r>
      <w:rPr>
        <w:rFonts w:eastAsia="Batang" w:hint="eastAsia"/>
        <w:b/>
        <w:bCs/>
        <w:noProof/>
        <w:lang w:eastAsia="ko-KR"/>
      </w:rPr>
      <w:t xml:space="preserve">) </w:t>
    </w:r>
    <w:r>
      <w:rPr>
        <w:rFonts w:eastAsia="Batang" w:hint="eastAsia"/>
        <w:b/>
        <w:bCs/>
        <w:noProof/>
        <w:lang w:eastAsia="ko-KR"/>
      </w:rPr>
      <w:t>적용하려면</w:t>
    </w:r>
    <w:r>
      <w:rPr>
        <w:rFonts w:eastAsia="Batang" w:hint="eastAsia"/>
        <w:b/>
        <w:bCs/>
        <w:noProof/>
        <w:lang w:eastAsia="ko-KR"/>
      </w:rPr>
      <w:t xml:space="preserve"> </w:t>
    </w:r>
    <w:r>
      <w:rPr>
        <w:rFonts w:eastAsia="Batang" w:hint="eastAsia"/>
        <w:b/>
        <w:bCs/>
        <w:noProof/>
        <w:lang w:eastAsia="ko-KR"/>
      </w:rPr>
      <w:t>홈</w:t>
    </w:r>
    <w:r>
      <w:rPr>
        <w:rFonts w:eastAsia="Batang" w:hint="eastAsia"/>
        <w:b/>
        <w:bCs/>
        <w:noProof/>
        <w:lang w:eastAsia="ko-KR"/>
      </w:rPr>
      <w:t xml:space="preserve"> </w:t>
    </w:r>
    <w:r>
      <w:rPr>
        <w:rFonts w:eastAsia="Batang" w:hint="eastAsia"/>
        <w:b/>
        <w:bCs/>
        <w:noProof/>
        <w:lang w:eastAsia="ko-KR"/>
      </w:rPr>
      <w:t>탭을</w:t>
    </w:r>
    <w:r>
      <w:rPr>
        <w:rFonts w:eastAsia="Batang" w:hint="eastAsia"/>
        <w:b/>
        <w:bCs/>
        <w:noProof/>
        <w:lang w:eastAsia="ko-KR"/>
      </w:rPr>
      <w:t xml:space="preserve"> </w:t>
    </w:r>
    <w:r>
      <w:rPr>
        <w:rFonts w:eastAsia="Batang" w:hint="eastAsia"/>
        <w:b/>
        <w:bCs/>
        <w:noProof/>
        <w:lang w:eastAsia="ko-KR"/>
      </w:rPr>
      <w:t>사용하세요</w:t>
    </w:r>
    <w:r>
      <w:rPr>
        <w:rFonts w:eastAsia="Batang" w:hint="eastAsia"/>
        <w:b/>
        <w:bCs/>
        <w:noProof/>
        <w:lang w:eastAsia="ko-KR"/>
      </w:rPr>
      <w: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2687EC5"/>
    <w:multiLevelType w:val="hybridMultilevel"/>
    <w:tmpl w:val="3030F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2631341"/>
    <w:multiLevelType w:val="hybridMultilevel"/>
    <w:tmpl w:val="3030F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DE1FE4"/>
    <w:multiLevelType w:val="hybridMultilevel"/>
    <w:tmpl w:val="EA36AD52"/>
    <w:lvl w:ilvl="0" w:tplc="C0749C04">
      <w:start w:val="1"/>
      <w:numFmt w:val="bullet"/>
      <w:lvlText w:val="•"/>
      <w:lvlJc w:val="left"/>
      <w:pPr>
        <w:tabs>
          <w:tab w:val="num" w:pos="720"/>
        </w:tabs>
        <w:ind w:left="720" w:hanging="360"/>
      </w:pPr>
      <w:rPr>
        <w:rFonts w:ascii="Arial" w:hAnsi="Arial" w:hint="default"/>
      </w:rPr>
    </w:lvl>
    <w:lvl w:ilvl="1" w:tplc="49F4A316">
      <w:start w:val="190"/>
      <w:numFmt w:val="bullet"/>
      <w:lvlText w:val="◦"/>
      <w:lvlJc w:val="left"/>
      <w:pPr>
        <w:tabs>
          <w:tab w:val="num" w:pos="1440"/>
        </w:tabs>
        <w:ind w:left="1440" w:hanging="360"/>
      </w:pPr>
      <w:rPr>
        <w:rFonts w:ascii="Microsoft Sans Serif" w:hAnsi="Microsoft Sans Serif" w:hint="default"/>
      </w:rPr>
    </w:lvl>
    <w:lvl w:ilvl="2" w:tplc="348E7B38" w:tentative="1">
      <w:start w:val="1"/>
      <w:numFmt w:val="bullet"/>
      <w:lvlText w:val="•"/>
      <w:lvlJc w:val="left"/>
      <w:pPr>
        <w:tabs>
          <w:tab w:val="num" w:pos="2160"/>
        </w:tabs>
        <w:ind w:left="2160" w:hanging="360"/>
      </w:pPr>
      <w:rPr>
        <w:rFonts w:ascii="Arial" w:hAnsi="Arial" w:hint="default"/>
      </w:rPr>
    </w:lvl>
    <w:lvl w:ilvl="3" w:tplc="B3A69402" w:tentative="1">
      <w:start w:val="1"/>
      <w:numFmt w:val="bullet"/>
      <w:lvlText w:val="•"/>
      <w:lvlJc w:val="left"/>
      <w:pPr>
        <w:tabs>
          <w:tab w:val="num" w:pos="2880"/>
        </w:tabs>
        <w:ind w:left="2880" w:hanging="360"/>
      </w:pPr>
      <w:rPr>
        <w:rFonts w:ascii="Arial" w:hAnsi="Arial" w:hint="default"/>
      </w:rPr>
    </w:lvl>
    <w:lvl w:ilvl="4" w:tplc="817A8830" w:tentative="1">
      <w:start w:val="1"/>
      <w:numFmt w:val="bullet"/>
      <w:lvlText w:val="•"/>
      <w:lvlJc w:val="left"/>
      <w:pPr>
        <w:tabs>
          <w:tab w:val="num" w:pos="3600"/>
        </w:tabs>
        <w:ind w:left="3600" w:hanging="360"/>
      </w:pPr>
      <w:rPr>
        <w:rFonts w:ascii="Arial" w:hAnsi="Arial" w:hint="default"/>
      </w:rPr>
    </w:lvl>
    <w:lvl w:ilvl="5" w:tplc="33F48942" w:tentative="1">
      <w:start w:val="1"/>
      <w:numFmt w:val="bullet"/>
      <w:lvlText w:val="•"/>
      <w:lvlJc w:val="left"/>
      <w:pPr>
        <w:tabs>
          <w:tab w:val="num" w:pos="4320"/>
        </w:tabs>
        <w:ind w:left="4320" w:hanging="360"/>
      </w:pPr>
      <w:rPr>
        <w:rFonts w:ascii="Arial" w:hAnsi="Arial" w:hint="default"/>
      </w:rPr>
    </w:lvl>
    <w:lvl w:ilvl="6" w:tplc="09C04C04" w:tentative="1">
      <w:start w:val="1"/>
      <w:numFmt w:val="bullet"/>
      <w:lvlText w:val="•"/>
      <w:lvlJc w:val="left"/>
      <w:pPr>
        <w:tabs>
          <w:tab w:val="num" w:pos="5040"/>
        </w:tabs>
        <w:ind w:left="5040" w:hanging="360"/>
      </w:pPr>
      <w:rPr>
        <w:rFonts w:ascii="Arial" w:hAnsi="Arial" w:hint="default"/>
      </w:rPr>
    </w:lvl>
    <w:lvl w:ilvl="7" w:tplc="C98C7D02" w:tentative="1">
      <w:start w:val="1"/>
      <w:numFmt w:val="bullet"/>
      <w:lvlText w:val="•"/>
      <w:lvlJc w:val="left"/>
      <w:pPr>
        <w:tabs>
          <w:tab w:val="num" w:pos="5760"/>
        </w:tabs>
        <w:ind w:left="5760" w:hanging="360"/>
      </w:pPr>
      <w:rPr>
        <w:rFonts w:ascii="Arial" w:hAnsi="Arial" w:hint="default"/>
      </w:rPr>
    </w:lvl>
    <w:lvl w:ilvl="8" w:tplc="172A2DC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956B4F"/>
    <w:multiLevelType w:val="hybridMultilevel"/>
    <w:tmpl w:val="7E48EDB2"/>
    <w:lvl w:ilvl="0" w:tplc="448C42A0">
      <w:start w:val="1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D10FA5"/>
    <w:multiLevelType w:val="hybridMultilevel"/>
    <w:tmpl w:val="D6F28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293276"/>
    <w:multiLevelType w:val="hybridMultilevel"/>
    <w:tmpl w:val="31A27748"/>
    <w:lvl w:ilvl="0" w:tplc="747AF1D4">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076963"/>
    <w:multiLevelType w:val="hybridMultilevel"/>
    <w:tmpl w:val="ADFC1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1"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2"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9B17049"/>
    <w:multiLevelType w:val="hybridMultilevel"/>
    <w:tmpl w:val="FB0485D2"/>
    <w:lvl w:ilvl="0" w:tplc="96A6C62E">
      <w:start w:val="2"/>
      <w:numFmt w:val="bullet"/>
      <w:lvlText w:val="-"/>
      <w:lvlJc w:val="left"/>
      <w:pPr>
        <w:ind w:left="420" w:hanging="420"/>
      </w:pPr>
      <w:rPr>
        <w:rFonts w:ascii="Arial" w:eastAsia="@KaiTi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3D1E02"/>
    <w:multiLevelType w:val="hybridMultilevel"/>
    <w:tmpl w:val="DE1A2B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9F4EE3"/>
    <w:multiLevelType w:val="hybridMultilevel"/>
    <w:tmpl w:val="3030F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00653D"/>
    <w:multiLevelType w:val="hybridMultilevel"/>
    <w:tmpl w:val="9CBC85E2"/>
    <w:lvl w:ilvl="0" w:tplc="BBB2421E">
      <w:start w:val="1"/>
      <w:numFmt w:val="decimal"/>
      <w:pStyle w:val="Proposal"/>
      <w:lvlText w:val="Proposal %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37312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3816" w:hanging="576"/>
      </w:pPr>
    </w:lvl>
    <w:lvl w:ilvl="2">
      <w:start w:val="1"/>
      <w:numFmt w:val="decimal"/>
      <w:pStyle w:val="Heading3"/>
      <w:lvlText w:val="%1.%2.%3"/>
      <w:lvlJc w:val="left"/>
      <w:pPr>
        <w:ind w:left="198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4B665311"/>
    <w:multiLevelType w:val="hybridMultilevel"/>
    <w:tmpl w:val="E280DFC2"/>
    <w:lvl w:ilvl="0" w:tplc="96A6C62E">
      <w:start w:val="2"/>
      <w:numFmt w:val="bullet"/>
      <w:lvlText w:val="-"/>
      <w:lvlJc w:val="left"/>
      <w:pPr>
        <w:ind w:left="420" w:hanging="420"/>
      </w:pPr>
      <w:rPr>
        <w:rFonts w:ascii="Arial" w:eastAsia="@KaiTi_GB2312"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F040E68"/>
    <w:multiLevelType w:val="multilevel"/>
    <w:tmpl w:val="C4940EA0"/>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88A5D76"/>
    <w:multiLevelType w:val="hybridMultilevel"/>
    <w:tmpl w:val="53F8E906"/>
    <w:lvl w:ilvl="0" w:tplc="0C0A3974">
      <w:start w:val="1"/>
      <w:numFmt w:val="decimal"/>
      <w:pStyle w:val="Question"/>
      <w:lvlText w:val="Q%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5D5A17F3"/>
    <w:multiLevelType w:val="hybridMultilevel"/>
    <w:tmpl w:val="3030F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5"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95C2097"/>
    <w:multiLevelType w:val="hybridMultilevel"/>
    <w:tmpl w:val="238ABB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1"/>
  </w:num>
  <w:num w:numId="2">
    <w:abstractNumId w:val="17"/>
  </w:num>
  <w:num w:numId="3">
    <w:abstractNumId w:val="19"/>
  </w:num>
  <w:num w:numId="4">
    <w:abstractNumId w:val="3"/>
  </w:num>
  <w:num w:numId="5">
    <w:abstractNumId w:val="2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2"/>
  </w:num>
  <w:num w:numId="8">
    <w:abstractNumId w:val="16"/>
  </w:num>
  <w:num w:numId="9">
    <w:abstractNumId w:val="25"/>
  </w:num>
  <w:num w:numId="10">
    <w:abstractNumId w:val="2"/>
  </w:num>
  <w:num w:numId="11">
    <w:abstractNumId w:val="6"/>
  </w:num>
  <w:num w:numId="12">
    <w:abstractNumId w:val="18"/>
  </w:num>
  <w:num w:numId="13">
    <w:abstractNumId w:val="1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7"/>
  </w:num>
  <w:num w:numId="17">
    <w:abstractNumId w:val="14"/>
  </w:num>
  <w:num w:numId="18">
    <w:abstractNumId w:val="8"/>
  </w:num>
  <w:num w:numId="19">
    <w:abstractNumId w:val="13"/>
  </w:num>
  <w:num w:numId="20">
    <w:abstractNumId w:val="23"/>
  </w:num>
  <w:num w:numId="21">
    <w:abstractNumId w:val="4"/>
  </w:num>
  <w:num w:numId="22">
    <w:abstractNumId w:val="15"/>
  </w:num>
  <w:num w:numId="23">
    <w:abstractNumId w:val="21"/>
  </w:num>
  <w:num w:numId="24">
    <w:abstractNumId w:val="26"/>
  </w:num>
  <w:num w:numId="25">
    <w:abstractNumId w:val="20"/>
  </w:num>
  <w:num w:numId="26">
    <w:abstractNumId w:val="12"/>
  </w:num>
  <w:num w:numId="27">
    <w:abstractNumId w:val="17"/>
  </w:num>
  <w:num w:numId="28">
    <w:abstractNumId w:val="17"/>
  </w:num>
  <w:num w:numId="29">
    <w:abstractNumId w:val="17"/>
  </w:num>
  <w:num w:numId="30">
    <w:abstractNumId w:val="5"/>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1363"/>
    <w:rsid w:val="0000215F"/>
    <w:rsid w:val="00002C54"/>
    <w:rsid w:val="00002F4D"/>
    <w:rsid w:val="000041A0"/>
    <w:rsid w:val="00004611"/>
    <w:rsid w:val="00004BF6"/>
    <w:rsid w:val="00004EFE"/>
    <w:rsid w:val="00005F3B"/>
    <w:rsid w:val="00006D93"/>
    <w:rsid w:val="000071B3"/>
    <w:rsid w:val="00007A55"/>
    <w:rsid w:val="00007AC4"/>
    <w:rsid w:val="00007BD1"/>
    <w:rsid w:val="00010133"/>
    <w:rsid w:val="00010919"/>
    <w:rsid w:val="0001102B"/>
    <w:rsid w:val="0001179D"/>
    <w:rsid w:val="00011CB6"/>
    <w:rsid w:val="00012261"/>
    <w:rsid w:val="000129B5"/>
    <w:rsid w:val="00013395"/>
    <w:rsid w:val="0001354E"/>
    <w:rsid w:val="0001486D"/>
    <w:rsid w:val="000151C0"/>
    <w:rsid w:val="00015268"/>
    <w:rsid w:val="00015C04"/>
    <w:rsid w:val="00016522"/>
    <w:rsid w:val="000169E2"/>
    <w:rsid w:val="00016EC3"/>
    <w:rsid w:val="00016F4B"/>
    <w:rsid w:val="00017CEE"/>
    <w:rsid w:val="000210FF"/>
    <w:rsid w:val="00021364"/>
    <w:rsid w:val="00021569"/>
    <w:rsid w:val="00021780"/>
    <w:rsid w:val="00022E66"/>
    <w:rsid w:val="00022FBC"/>
    <w:rsid w:val="00023024"/>
    <w:rsid w:val="000230B2"/>
    <w:rsid w:val="0002344D"/>
    <w:rsid w:val="00023719"/>
    <w:rsid w:val="00023F87"/>
    <w:rsid w:val="00024C64"/>
    <w:rsid w:val="00024D2F"/>
    <w:rsid w:val="0002710E"/>
    <w:rsid w:val="00030B16"/>
    <w:rsid w:val="00030C8D"/>
    <w:rsid w:val="00030F47"/>
    <w:rsid w:val="00031084"/>
    <w:rsid w:val="00031C87"/>
    <w:rsid w:val="000322FA"/>
    <w:rsid w:val="00032333"/>
    <w:rsid w:val="00032D4B"/>
    <w:rsid w:val="00033D08"/>
    <w:rsid w:val="00035170"/>
    <w:rsid w:val="00035257"/>
    <w:rsid w:val="00035711"/>
    <w:rsid w:val="00036273"/>
    <w:rsid w:val="000364AD"/>
    <w:rsid w:val="0003665A"/>
    <w:rsid w:val="00036741"/>
    <w:rsid w:val="00037740"/>
    <w:rsid w:val="000378A5"/>
    <w:rsid w:val="00041114"/>
    <w:rsid w:val="0004144F"/>
    <w:rsid w:val="00041C13"/>
    <w:rsid w:val="00042196"/>
    <w:rsid w:val="00042439"/>
    <w:rsid w:val="000432DA"/>
    <w:rsid w:val="000434F4"/>
    <w:rsid w:val="00043C85"/>
    <w:rsid w:val="00044B74"/>
    <w:rsid w:val="00044F9B"/>
    <w:rsid w:val="00045003"/>
    <w:rsid w:val="00045725"/>
    <w:rsid w:val="00045788"/>
    <w:rsid w:val="00045A00"/>
    <w:rsid w:val="00046181"/>
    <w:rsid w:val="000465FE"/>
    <w:rsid w:val="000468F3"/>
    <w:rsid w:val="000469E4"/>
    <w:rsid w:val="00046B05"/>
    <w:rsid w:val="00046EFD"/>
    <w:rsid w:val="00047C8F"/>
    <w:rsid w:val="00050636"/>
    <w:rsid w:val="0005158F"/>
    <w:rsid w:val="000515C5"/>
    <w:rsid w:val="000515F1"/>
    <w:rsid w:val="000522C1"/>
    <w:rsid w:val="00052651"/>
    <w:rsid w:val="00053635"/>
    <w:rsid w:val="00053839"/>
    <w:rsid w:val="000543A1"/>
    <w:rsid w:val="000544B1"/>
    <w:rsid w:val="00054B46"/>
    <w:rsid w:val="00054D7F"/>
    <w:rsid w:val="0005512E"/>
    <w:rsid w:val="00056A75"/>
    <w:rsid w:val="0005702C"/>
    <w:rsid w:val="00057164"/>
    <w:rsid w:val="00060129"/>
    <w:rsid w:val="0006036E"/>
    <w:rsid w:val="000612A0"/>
    <w:rsid w:val="000616A0"/>
    <w:rsid w:val="00061A7A"/>
    <w:rsid w:val="00061D3D"/>
    <w:rsid w:val="000627E6"/>
    <w:rsid w:val="00063525"/>
    <w:rsid w:val="000638A5"/>
    <w:rsid w:val="00064F6F"/>
    <w:rsid w:val="0006562E"/>
    <w:rsid w:val="0006598D"/>
    <w:rsid w:val="000662C5"/>
    <w:rsid w:val="00066ACC"/>
    <w:rsid w:val="00066D09"/>
    <w:rsid w:val="000674C0"/>
    <w:rsid w:val="00067853"/>
    <w:rsid w:val="00067AB4"/>
    <w:rsid w:val="00070383"/>
    <w:rsid w:val="00070E36"/>
    <w:rsid w:val="0007171F"/>
    <w:rsid w:val="0007187C"/>
    <w:rsid w:val="00071B7F"/>
    <w:rsid w:val="00071BA9"/>
    <w:rsid w:val="00071C7A"/>
    <w:rsid w:val="0007206E"/>
    <w:rsid w:val="00072786"/>
    <w:rsid w:val="000728E7"/>
    <w:rsid w:val="00072EA0"/>
    <w:rsid w:val="000733D9"/>
    <w:rsid w:val="0007390C"/>
    <w:rsid w:val="0007475B"/>
    <w:rsid w:val="00074AD2"/>
    <w:rsid w:val="000761BA"/>
    <w:rsid w:val="000763D7"/>
    <w:rsid w:val="000773E9"/>
    <w:rsid w:val="0008008F"/>
    <w:rsid w:val="00080100"/>
    <w:rsid w:val="0008017F"/>
    <w:rsid w:val="0008085E"/>
    <w:rsid w:val="000810A5"/>
    <w:rsid w:val="0008170E"/>
    <w:rsid w:val="00081B65"/>
    <w:rsid w:val="00081F4C"/>
    <w:rsid w:val="00082259"/>
    <w:rsid w:val="00082305"/>
    <w:rsid w:val="00083888"/>
    <w:rsid w:val="00083B71"/>
    <w:rsid w:val="00084433"/>
    <w:rsid w:val="000846BD"/>
    <w:rsid w:val="000848BE"/>
    <w:rsid w:val="00084B4B"/>
    <w:rsid w:val="00084DBD"/>
    <w:rsid w:val="000858CC"/>
    <w:rsid w:val="00086962"/>
    <w:rsid w:val="000869F5"/>
    <w:rsid w:val="000875EC"/>
    <w:rsid w:val="00087862"/>
    <w:rsid w:val="00087E4D"/>
    <w:rsid w:val="00090F1F"/>
    <w:rsid w:val="000910C6"/>
    <w:rsid w:val="00091749"/>
    <w:rsid w:val="00091C17"/>
    <w:rsid w:val="00091EC5"/>
    <w:rsid w:val="0009341D"/>
    <w:rsid w:val="00094953"/>
    <w:rsid w:val="000955E0"/>
    <w:rsid w:val="00096451"/>
    <w:rsid w:val="00096622"/>
    <w:rsid w:val="000967D8"/>
    <w:rsid w:val="00097C42"/>
    <w:rsid w:val="000A06DB"/>
    <w:rsid w:val="000A07B1"/>
    <w:rsid w:val="000A096A"/>
    <w:rsid w:val="000A15B7"/>
    <w:rsid w:val="000A1AE3"/>
    <w:rsid w:val="000A2136"/>
    <w:rsid w:val="000A24C0"/>
    <w:rsid w:val="000A24DF"/>
    <w:rsid w:val="000A2813"/>
    <w:rsid w:val="000A2965"/>
    <w:rsid w:val="000A2AD2"/>
    <w:rsid w:val="000A2FD2"/>
    <w:rsid w:val="000A3AC5"/>
    <w:rsid w:val="000A42F0"/>
    <w:rsid w:val="000A49C8"/>
    <w:rsid w:val="000A65A7"/>
    <w:rsid w:val="000A7637"/>
    <w:rsid w:val="000B1EA8"/>
    <w:rsid w:val="000B2434"/>
    <w:rsid w:val="000B2B6C"/>
    <w:rsid w:val="000B2F90"/>
    <w:rsid w:val="000B3645"/>
    <w:rsid w:val="000B39D3"/>
    <w:rsid w:val="000B3F96"/>
    <w:rsid w:val="000B402F"/>
    <w:rsid w:val="000B43E4"/>
    <w:rsid w:val="000B4817"/>
    <w:rsid w:val="000B579E"/>
    <w:rsid w:val="000B7FFC"/>
    <w:rsid w:val="000C10F4"/>
    <w:rsid w:val="000C1879"/>
    <w:rsid w:val="000C19EA"/>
    <w:rsid w:val="000C3AFD"/>
    <w:rsid w:val="000C3C45"/>
    <w:rsid w:val="000C5181"/>
    <w:rsid w:val="000C5870"/>
    <w:rsid w:val="000C65A2"/>
    <w:rsid w:val="000C664C"/>
    <w:rsid w:val="000C6CB8"/>
    <w:rsid w:val="000C738D"/>
    <w:rsid w:val="000C7581"/>
    <w:rsid w:val="000C7BF0"/>
    <w:rsid w:val="000C7F03"/>
    <w:rsid w:val="000D0884"/>
    <w:rsid w:val="000D10D5"/>
    <w:rsid w:val="000D1274"/>
    <w:rsid w:val="000D174D"/>
    <w:rsid w:val="000D1833"/>
    <w:rsid w:val="000D1A6E"/>
    <w:rsid w:val="000D2650"/>
    <w:rsid w:val="000D2968"/>
    <w:rsid w:val="000D2B97"/>
    <w:rsid w:val="000D308E"/>
    <w:rsid w:val="000D34DC"/>
    <w:rsid w:val="000D4242"/>
    <w:rsid w:val="000D4B2F"/>
    <w:rsid w:val="000D4D62"/>
    <w:rsid w:val="000D4FEE"/>
    <w:rsid w:val="000D5A0B"/>
    <w:rsid w:val="000D77B7"/>
    <w:rsid w:val="000E14DC"/>
    <w:rsid w:val="000E1573"/>
    <w:rsid w:val="000E164A"/>
    <w:rsid w:val="000E18AE"/>
    <w:rsid w:val="000E19BF"/>
    <w:rsid w:val="000E1C98"/>
    <w:rsid w:val="000E242F"/>
    <w:rsid w:val="000E2A10"/>
    <w:rsid w:val="000E320B"/>
    <w:rsid w:val="000E32F7"/>
    <w:rsid w:val="000E3682"/>
    <w:rsid w:val="000E36FD"/>
    <w:rsid w:val="000E3F6C"/>
    <w:rsid w:val="000E46F9"/>
    <w:rsid w:val="000E550A"/>
    <w:rsid w:val="000E63C5"/>
    <w:rsid w:val="000E67F5"/>
    <w:rsid w:val="000E6C4B"/>
    <w:rsid w:val="000E7064"/>
    <w:rsid w:val="000E743B"/>
    <w:rsid w:val="000E76CB"/>
    <w:rsid w:val="000E7AAE"/>
    <w:rsid w:val="000E7C10"/>
    <w:rsid w:val="000F054C"/>
    <w:rsid w:val="000F08B7"/>
    <w:rsid w:val="000F0D1B"/>
    <w:rsid w:val="000F118C"/>
    <w:rsid w:val="000F1DBB"/>
    <w:rsid w:val="000F2271"/>
    <w:rsid w:val="000F2762"/>
    <w:rsid w:val="000F363B"/>
    <w:rsid w:val="000F3BF6"/>
    <w:rsid w:val="000F4B23"/>
    <w:rsid w:val="000F56E1"/>
    <w:rsid w:val="000F6565"/>
    <w:rsid w:val="000F6F40"/>
    <w:rsid w:val="000F729A"/>
    <w:rsid w:val="000F762F"/>
    <w:rsid w:val="000F7640"/>
    <w:rsid w:val="000F76D4"/>
    <w:rsid w:val="000F78C7"/>
    <w:rsid w:val="000F798C"/>
    <w:rsid w:val="00100A81"/>
    <w:rsid w:val="00101261"/>
    <w:rsid w:val="00101661"/>
    <w:rsid w:val="00101CCB"/>
    <w:rsid w:val="001024D1"/>
    <w:rsid w:val="0010352D"/>
    <w:rsid w:val="00104185"/>
    <w:rsid w:val="001044C3"/>
    <w:rsid w:val="0010479B"/>
    <w:rsid w:val="00105122"/>
    <w:rsid w:val="0010596D"/>
    <w:rsid w:val="00105E01"/>
    <w:rsid w:val="0010693B"/>
    <w:rsid w:val="00106B4D"/>
    <w:rsid w:val="001072BC"/>
    <w:rsid w:val="001079A0"/>
    <w:rsid w:val="00111158"/>
    <w:rsid w:val="0011132D"/>
    <w:rsid w:val="001129AD"/>
    <w:rsid w:val="00112A69"/>
    <w:rsid w:val="0011315E"/>
    <w:rsid w:val="0011316C"/>
    <w:rsid w:val="00114848"/>
    <w:rsid w:val="001161C3"/>
    <w:rsid w:val="001165D0"/>
    <w:rsid w:val="00117B64"/>
    <w:rsid w:val="00117EAA"/>
    <w:rsid w:val="00120020"/>
    <w:rsid w:val="00120259"/>
    <w:rsid w:val="00121A26"/>
    <w:rsid w:val="00121B10"/>
    <w:rsid w:val="0012273F"/>
    <w:rsid w:val="00123141"/>
    <w:rsid w:val="001231A9"/>
    <w:rsid w:val="00123423"/>
    <w:rsid w:val="00123430"/>
    <w:rsid w:val="00123555"/>
    <w:rsid w:val="00123A75"/>
    <w:rsid w:val="001248F0"/>
    <w:rsid w:val="00124A60"/>
    <w:rsid w:val="00124D21"/>
    <w:rsid w:val="00124FAF"/>
    <w:rsid w:val="0012552D"/>
    <w:rsid w:val="00126334"/>
    <w:rsid w:val="00126B23"/>
    <w:rsid w:val="0012724F"/>
    <w:rsid w:val="001276A8"/>
    <w:rsid w:val="00127B21"/>
    <w:rsid w:val="00130052"/>
    <w:rsid w:val="001302D5"/>
    <w:rsid w:val="00130892"/>
    <w:rsid w:val="00130E0E"/>
    <w:rsid w:val="00132E15"/>
    <w:rsid w:val="00132EAA"/>
    <w:rsid w:val="00132FC3"/>
    <w:rsid w:val="001338EF"/>
    <w:rsid w:val="00133A50"/>
    <w:rsid w:val="00133D6E"/>
    <w:rsid w:val="00134390"/>
    <w:rsid w:val="00134FF5"/>
    <w:rsid w:val="00135036"/>
    <w:rsid w:val="001353A8"/>
    <w:rsid w:val="00135A37"/>
    <w:rsid w:val="00135B48"/>
    <w:rsid w:val="0013623E"/>
    <w:rsid w:val="00136F15"/>
    <w:rsid w:val="00136F45"/>
    <w:rsid w:val="0013794C"/>
    <w:rsid w:val="001407C9"/>
    <w:rsid w:val="00141B75"/>
    <w:rsid w:val="00141C98"/>
    <w:rsid w:val="00142982"/>
    <w:rsid w:val="00143331"/>
    <w:rsid w:val="00143378"/>
    <w:rsid w:val="001435F7"/>
    <w:rsid w:val="0014361C"/>
    <w:rsid w:val="001437A6"/>
    <w:rsid w:val="00143C8B"/>
    <w:rsid w:val="001442B2"/>
    <w:rsid w:val="001450E5"/>
    <w:rsid w:val="001451FC"/>
    <w:rsid w:val="001455D3"/>
    <w:rsid w:val="00145EB2"/>
    <w:rsid w:val="001465F5"/>
    <w:rsid w:val="00147701"/>
    <w:rsid w:val="00147C38"/>
    <w:rsid w:val="00150194"/>
    <w:rsid w:val="00150387"/>
    <w:rsid w:val="0015171E"/>
    <w:rsid w:val="00151817"/>
    <w:rsid w:val="0015181A"/>
    <w:rsid w:val="001522C9"/>
    <w:rsid w:val="001523C9"/>
    <w:rsid w:val="00152DE4"/>
    <w:rsid w:val="00154044"/>
    <w:rsid w:val="00155024"/>
    <w:rsid w:val="00155E5E"/>
    <w:rsid w:val="00156BC2"/>
    <w:rsid w:val="00156EF6"/>
    <w:rsid w:val="00157282"/>
    <w:rsid w:val="00157BDF"/>
    <w:rsid w:val="001603D9"/>
    <w:rsid w:val="0016052E"/>
    <w:rsid w:val="00160583"/>
    <w:rsid w:val="0016140B"/>
    <w:rsid w:val="00162507"/>
    <w:rsid w:val="0016374B"/>
    <w:rsid w:val="00163924"/>
    <w:rsid w:val="001642FF"/>
    <w:rsid w:val="00164482"/>
    <w:rsid w:val="00164C82"/>
    <w:rsid w:val="00164CB1"/>
    <w:rsid w:val="00164FDB"/>
    <w:rsid w:val="00165371"/>
    <w:rsid w:val="001653B5"/>
    <w:rsid w:val="00166552"/>
    <w:rsid w:val="00167082"/>
    <w:rsid w:val="00167642"/>
    <w:rsid w:val="00167647"/>
    <w:rsid w:val="00170228"/>
    <w:rsid w:val="001704D7"/>
    <w:rsid w:val="001706F8"/>
    <w:rsid w:val="00171532"/>
    <w:rsid w:val="001717FF"/>
    <w:rsid w:val="00173F5A"/>
    <w:rsid w:val="001744C6"/>
    <w:rsid w:val="001756D5"/>
    <w:rsid w:val="001765E6"/>
    <w:rsid w:val="00176840"/>
    <w:rsid w:val="00176AC5"/>
    <w:rsid w:val="00176C28"/>
    <w:rsid w:val="00176E37"/>
    <w:rsid w:val="00176F8C"/>
    <w:rsid w:val="001770A3"/>
    <w:rsid w:val="00177C69"/>
    <w:rsid w:val="00177DA1"/>
    <w:rsid w:val="001805C1"/>
    <w:rsid w:val="0018093F"/>
    <w:rsid w:val="00180BF4"/>
    <w:rsid w:val="0018336B"/>
    <w:rsid w:val="001836F3"/>
    <w:rsid w:val="0018434A"/>
    <w:rsid w:val="0018496A"/>
    <w:rsid w:val="00185017"/>
    <w:rsid w:val="001851E7"/>
    <w:rsid w:val="001855A0"/>
    <w:rsid w:val="0018584D"/>
    <w:rsid w:val="00185C20"/>
    <w:rsid w:val="00185D58"/>
    <w:rsid w:val="00186742"/>
    <w:rsid w:val="0018782A"/>
    <w:rsid w:val="00187C78"/>
    <w:rsid w:val="00187D6E"/>
    <w:rsid w:val="001903DC"/>
    <w:rsid w:val="00190F04"/>
    <w:rsid w:val="00190F7E"/>
    <w:rsid w:val="00193365"/>
    <w:rsid w:val="00193914"/>
    <w:rsid w:val="00193CD5"/>
    <w:rsid w:val="001945B4"/>
    <w:rsid w:val="0019736C"/>
    <w:rsid w:val="00197C41"/>
    <w:rsid w:val="001A026C"/>
    <w:rsid w:val="001A06D9"/>
    <w:rsid w:val="001A10C7"/>
    <w:rsid w:val="001A181C"/>
    <w:rsid w:val="001A2C03"/>
    <w:rsid w:val="001A329F"/>
    <w:rsid w:val="001A3A05"/>
    <w:rsid w:val="001A3A7E"/>
    <w:rsid w:val="001A3FF9"/>
    <w:rsid w:val="001A49EF"/>
    <w:rsid w:val="001A4C33"/>
    <w:rsid w:val="001A4C95"/>
    <w:rsid w:val="001A5AD8"/>
    <w:rsid w:val="001A5CF4"/>
    <w:rsid w:val="001A5EFA"/>
    <w:rsid w:val="001A62F1"/>
    <w:rsid w:val="001A6755"/>
    <w:rsid w:val="001A6FBB"/>
    <w:rsid w:val="001A784E"/>
    <w:rsid w:val="001A7B56"/>
    <w:rsid w:val="001B0100"/>
    <w:rsid w:val="001B0912"/>
    <w:rsid w:val="001B0B37"/>
    <w:rsid w:val="001B153D"/>
    <w:rsid w:val="001B2B32"/>
    <w:rsid w:val="001B3812"/>
    <w:rsid w:val="001B3839"/>
    <w:rsid w:val="001B4908"/>
    <w:rsid w:val="001B4A5C"/>
    <w:rsid w:val="001B6E46"/>
    <w:rsid w:val="001C0B3F"/>
    <w:rsid w:val="001C12F4"/>
    <w:rsid w:val="001C1847"/>
    <w:rsid w:val="001C186E"/>
    <w:rsid w:val="001C1969"/>
    <w:rsid w:val="001C1D8A"/>
    <w:rsid w:val="001C2590"/>
    <w:rsid w:val="001C3A1E"/>
    <w:rsid w:val="001C3E84"/>
    <w:rsid w:val="001C44CC"/>
    <w:rsid w:val="001C45E3"/>
    <w:rsid w:val="001C7392"/>
    <w:rsid w:val="001C74B7"/>
    <w:rsid w:val="001C79FA"/>
    <w:rsid w:val="001D029C"/>
    <w:rsid w:val="001D02A3"/>
    <w:rsid w:val="001D1179"/>
    <w:rsid w:val="001D15A6"/>
    <w:rsid w:val="001D1DEA"/>
    <w:rsid w:val="001D213D"/>
    <w:rsid w:val="001D2912"/>
    <w:rsid w:val="001D33EA"/>
    <w:rsid w:val="001D340C"/>
    <w:rsid w:val="001D4BC6"/>
    <w:rsid w:val="001D4FA5"/>
    <w:rsid w:val="001D5BC3"/>
    <w:rsid w:val="001D60AC"/>
    <w:rsid w:val="001D6A2F"/>
    <w:rsid w:val="001D70C0"/>
    <w:rsid w:val="001D7171"/>
    <w:rsid w:val="001D717B"/>
    <w:rsid w:val="001D7F6F"/>
    <w:rsid w:val="001E016E"/>
    <w:rsid w:val="001E0EDD"/>
    <w:rsid w:val="001E0F54"/>
    <w:rsid w:val="001E1888"/>
    <w:rsid w:val="001E1905"/>
    <w:rsid w:val="001E1FB3"/>
    <w:rsid w:val="001E286E"/>
    <w:rsid w:val="001E2B8D"/>
    <w:rsid w:val="001E305D"/>
    <w:rsid w:val="001E4267"/>
    <w:rsid w:val="001E460F"/>
    <w:rsid w:val="001E4B4E"/>
    <w:rsid w:val="001E5749"/>
    <w:rsid w:val="001E6C7C"/>
    <w:rsid w:val="001E72C1"/>
    <w:rsid w:val="001E73B8"/>
    <w:rsid w:val="001E78F7"/>
    <w:rsid w:val="001E7A99"/>
    <w:rsid w:val="001F036F"/>
    <w:rsid w:val="001F0590"/>
    <w:rsid w:val="001F14EC"/>
    <w:rsid w:val="001F1811"/>
    <w:rsid w:val="001F1E4B"/>
    <w:rsid w:val="001F25EB"/>
    <w:rsid w:val="001F2E09"/>
    <w:rsid w:val="001F36CD"/>
    <w:rsid w:val="001F3F09"/>
    <w:rsid w:val="001F4437"/>
    <w:rsid w:val="001F4F07"/>
    <w:rsid w:val="001F52EC"/>
    <w:rsid w:val="001F5409"/>
    <w:rsid w:val="001F6457"/>
    <w:rsid w:val="001F72DD"/>
    <w:rsid w:val="00200251"/>
    <w:rsid w:val="00200599"/>
    <w:rsid w:val="00200EB0"/>
    <w:rsid w:val="00200F68"/>
    <w:rsid w:val="0020104E"/>
    <w:rsid w:val="00201055"/>
    <w:rsid w:val="0020107D"/>
    <w:rsid w:val="00201B06"/>
    <w:rsid w:val="00203FC5"/>
    <w:rsid w:val="0020528D"/>
    <w:rsid w:val="002054BA"/>
    <w:rsid w:val="0020567B"/>
    <w:rsid w:val="002061CB"/>
    <w:rsid w:val="00207092"/>
    <w:rsid w:val="00207895"/>
    <w:rsid w:val="002079D8"/>
    <w:rsid w:val="00207B06"/>
    <w:rsid w:val="002110C0"/>
    <w:rsid w:val="002112DA"/>
    <w:rsid w:val="00211548"/>
    <w:rsid w:val="002119DA"/>
    <w:rsid w:val="002119E8"/>
    <w:rsid w:val="00211E66"/>
    <w:rsid w:val="002127E7"/>
    <w:rsid w:val="00212883"/>
    <w:rsid w:val="00213111"/>
    <w:rsid w:val="00213EEF"/>
    <w:rsid w:val="00214BB8"/>
    <w:rsid w:val="00215520"/>
    <w:rsid w:val="00215591"/>
    <w:rsid w:val="00215E90"/>
    <w:rsid w:val="00216736"/>
    <w:rsid w:val="00216E14"/>
    <w:rsid w:val="0021724C"/>
    <w:rsid w:val="002172E7"/>
    <w:rsid w:val="00217968"/>
    <w:rsid w:val="002202A2"/>
    <w:rsid w:val="002209F4"/>
    <w:rsid w:val="00222094"/>
    <w:rsid w:val="00222B50"/>
    <w:rsid w:val="00222CC7"/>
    <w:rsid w:val="00222E03"/>
    <w:rsid w:val="00223595"/>
    <w:rsid w:val="0022382B"/>
    <w:rsid w:val="00223AA3"/>
    <w:rsid w:val="00223DF2"/>
    <w:rsid w:val="0022407A"/>
    <w:rsid w:val="00224080"/>
    <w:rsid w:val="002249DE"/>
    <w:rsid w:val="00227372"/>
    <w:rsid w:val="002276D2"/>
    <w:rsid w:val="00227918"/>
    <w:rsid w:val="00227DC5"/>
    <w:rsid w:val="00230323"/>
    <w:rsid w:val="00231510"/>
    <w:rsid w:val="00232ACD"/>
    <w:rsid w:val="00232B83"/>
    <w:rsid w:val="00233E03"/>
    <w:rsid w:val="00233F68"/>
    <w:rsid w:val="0023484F"/>
    <w:rsid w:val="00235D3B"/>
    <w:rsid w:val="00236085"/>
    <w:rsid w:val="00236686"/>
    <w:rsid w:val="00236EFB"/>
    <w:rsid w:val="00237A99"/>
    <w:rsid w:val="00237B4F"/>
    <w:rsid w:val="00237EBE"/>
    <w:rsid w:val="0024057D"/>
    <w:rsid w:val="0024067E"/>
    <w:rsid w:val="0024151F"/>
    <w:rsid w:val="00242697"/>
    <w:rsid w:val="002427FE"/>
    <w:rsid w:val="00242DB7"/>
    <w:rsid w:val="00242E2D"/>
    <w:rsid w:val="0024333B"/>
    <w:rsid w:val="00243C9A"/>
    <w:rsid w:val="00243F19"/>
    <w:rsid w:val="002444CA"/>
    <w:rsid w:val="002445B2"/>
    <w:rsid w:val="00245518"/>
    <w:rsid w:val="0024659E"/>
    <w:rsid w:val="00247391"/>
    <w:rsid w:val="0025017B"/>
    <w:rsid w:val="002507C1"/>
    <w:rsid w:val="00250CCC"/>
    <w:rsid w:val="00251B5D"/>
    <w:rsid w:val="00252754"/>
    <w:rsid w:val="00253387"/>
    <w:rsid w:val="002534EB"/>
    <w:rsid w:val="00255492"/>
    <w:rsid w:val="002558A4"/>
    <w:rsid w:val="00256239"/>
    <w:rsid w:val="00256695"/>
    <w:rsid w:val="00256928"/>
    <w:rsid w:val="002570DA"/>
    <w:rsid w:val="0025745E"/>
    <w:rsid w:val="00257AD0"/>
    <w:rsid w:val="0026073A"/>
    <w:rsid w:val="0026076C"/>
    <w:rsid w:val="002607F2"/>
    <w:rsid w:val="00260D13"/>
    <w:rsid w:val="002610CC"/>
    <w:rsid w:val="0026178C"/>
    <w:rsid w:val="002619C0"/>
    <w:rsid w:val="00262077"/>
    <w:rsid w:val="00262F0F"/>
    <w:rsid w:val="00263A52"/>
    <w:rsid w:val="00264340"/>
    <w:rsid w:val="002644C6"/>
    <w:rsid w:val="00264890"/>
    <w:rsid w:val="0026589D"/>
    <w:rsid w:val="00265A96"/>
    <w:rsid w:val="00265B02"/>
    <w:rsid w:val="0026786F"/>
    <w:rsid w:val="00267F7F"/>
    <w:rsid w:val="0027145D"/>
    <w:rsid w:val="0027159D"/>
    <w:rsid w:val="002719E3"/>
    <w:rsid w:val="002725C2"/>
    <w:rsid w:val="0027260A"/>
    <w:rsid w:val="002735B1"/>
    <w:rsid w:val="00273FC8"/>
    <w:rsid w:val="002741F8"/>
    <w:rsid w:val="00274BC5"/>
    <w:rsid w:val="00274DFE"/>
    <w:rsid w:val="0027508B"/>
    <w:rsid w:val="0027555B"/>
    <w:rsid w:val="0027612C"/>
    <w:rsid w:val="00276D26"/>
    <w:rsid w:val="00276F18"/>
    <w:rsid w:val="00276F2B"/>
    <w:rsid w:val="0027768C"/>
    <w:rsid w:val="0027781F"/>
    <w:rsid w:val="002778E9"/>
    <w:rsid w:val="0028052E"/>
    <w:rsid w:val="002805CD"/>
    <w:rsid w:val="00280C5A"/>
    <w:rsid w:val="002812BD"/>
    <w:rsid w:val="002814BA"/>
    <w:rsid w:val="002818BC"/>
    <w:rsid w:val="00281C47"/>
    <w:rsid w:val="0028232D"/>
    <w:rsid w:val="002831A7"/>
    <w:rsid w:val="002832D9"/>
    <w:rsid w:val="00283DE4"/>
    <w:rsid w:val="002845A5"/>
    <w:rsid w:val="00285A39"/>
    <w:rsid w:val="00285DBD"/>
    <w:rsid w:val="00286603"/>
    <w:rsid w:val="00287735"/>
    <w:rsid w:val="00287953"/>
    <w:rsid w:val="00287C6A"/>
    <w:rsid w:val="00287E1E"/>
    <w:rsid w:val="002913C3"/>
    <w:rsid w:val="002914E1"/>
    <w:rsid w:val="0029154A"/>
    <w:rsid w:val="002923BA"/>
    <w:rsid w:val="0029243D"/>
    <w:rsid w:val="00292BF1"/>
    <w:rsid w:val="00292EB5"/>
    <w:rsid w:val="00293436"/>
    <w:rsid w:val="0029360C"/>
    <w:rsid w:val="002944AA"/>
    <w:rsid w:val="0029502B"/>
    <w:rsid w:val="002960A1"/>
    <w:rsid w:val="00296356"/>
    <w:rsid w:val="002971D1"/>
    <w:rsid w:val="00297593"/>
    <w:rsid w:val="002976DA"/>
    <w:rsid w:val="002A011C"/>
    <w:rsid w:val="002A0290"/>
    <w:rsid w:val="002A07E1"/>
    <w:rsid w:val="002A09A5"/>
    <w:rsid w:val="002A0ACF"/>
    <w:rsid w:val="002A0E38"/>
    <w:rsid w:val="002A0E8B"/>
    <w:rsid w:val="002A10E4"/>
    <w:rsid w:val="002A2686"/>
    <w:rsid w:val="002A271A"/>
    <w:rsid w:val="002A3005"/>
    <w:rsid w:val="002A36BF"/>
    <w:rsid w:val="002A44CB"/>
    <w:rsid w:val="002A4C9F"/>
    <w:rsid w:val="002A4DD0"/>
    <w:rsid w:val="002A50D8"/>
    <w:rsid w:val="002A51D4"/>
    <w:rsid w:val="002A5315"/>
    <w:rsid w:val="002A535B"/>
    <w:rsid w:val="002A5421"/>
    <w:rsid w:val="002A6AD4"/>
    <w:rsid w:val="002B0C7C"/>
    <w:rsid w:val="002B0E96"/>
    <w:rsid w:val="002B1858"/>
    <w:rsid w:val="002B24FE"/>
    <w:rsid w:val="002B3B9A"/>
    <w:rsid w:val="002B4369"/>
    <w:rsid w:val="002B4F06"/>
    <w:rsid w:val="002B527F"/>
    <w:rsid w:val="002B54EC"/>
    <w:rsid w:val="002B5D53"/>
    <w:rsid w:val="002B64AF"/>
    <w:rsid w:val="002B6C91"/>
    <w:rsid w:val="002B714E"/>
    <w:rsid w:val="002C0424"/>
    <w:rsid w:val="002C0536"/>
    <w:rsid w:val="002C12B1"/>
    <w:rsid w:val="002C12DC"/>
    <w:rsid w:val="002C1541"/>
    <w:rsid w:val="002C179D"/>
    <w:rsid w:val="002C2304"/>
    <w:rsid w:val="002C3B7F"/>
    <w:rsid w:val="002C3BFB"/>
    <w:rsid w:val="002C4AA9"/>
    <w:rsid w:val="002C4EC8"/>
    <w:rsid w:val="002C50D7"/>
    <w:rsid w:val="002C57FA"/>
    <w:rsid w:val="002C5DF1"/>
    <w:rsid w:val="002C5EDB"/>
    <w:rsid w:val="002C731F"/>
    <w:rsid w:val="002C75B9"/>
    <w:rsid w:val="002C75E5"/>
    <w:rsid w:val="002C780B"/>
    <w:rsid w:val="002C7BC0"/>
    <w:rsid w:val="002C7ECF"/>
    <w:rsid w:val="002C7F84"/>
    <w:rsid w:val="002D018E"/>
    <w:rsid w:val="002D0B52"/>
    <w:rsid w:val="002D1C0D"/>
    <w:rsid w:val="002D2AB6"/>
    <w:rsid w:val="002D2C5F"/>
    <w:rsid w:val="002D3BAB"/>
    <w:rsid w:val="002D3EB9"/>
    <w:rsid w:val="002D4376"/>
    <w:rsid w:val="002D4B11"/>
    <w:rsid w:val="002D4CAB"/>
    <w:rsid w:val="002D4DB9"/>
    <w:rsid w:val="002D51FB"/>
    <w:rsid w:val="002D53EB"/>
    <w:rsid w:val="002D54CB"/>
    <w:rsid w:val="002D55CF"/>
    <w:rsid w:val="002D66F0"/>
    <w:rsid w:val="002D707C"/>
    <w:rsid w:val="002E0144"/>
    <w:rsid w:val="002E05F1"/>
    <w:rsid w:val="002E06D7"/>
    <w:rsid w:val="002E08FA"/>
    <w:rsid w:val="002E1063"/>
    <w:rsid w:val="002E13A8"/>
    <w:rsid w:val="002E1856"/>
    <w:rsid w:val="002E1C64"/>
    <w:rsid w:val="002E447F"/>
    <w:rsid w:val="002E585F"/>
    <w:rsid w:val="002E6271"/>
    <w:rsid w:val="002E6345"/>
    <w:rsid w:val="002E63B1"/>
    <w:rsid w:val="002E64D3"/>
    <w:rsid w:val="002E6A57"/>
    <w:rsid w:val="002E74B9"/>
    <w:rsid w:val="002E7569"/>
    <w:rsid w:val="002E7772"/>
    <w:rsid w:val="002E7827"/>
    <w:rsid w:val="002E79A2"/>
    <w:rsid w:val="002E7F8F"/>
    <w:rsid w:val="002E7F99"/>
    <w:rsid w:val="002F01AB"/>
    <w:rsid w:val="002F0C15"/>
    <w:rsid w:val="002F1A86"/>
    <w:rsid w:val="002F30D2"/>
    <w:rsid w:val="002F311A"/>
    <w:rsid w:val="002F330C"/>
    <w:rsid w:val="002F3723"/>
    <w:rsid w:val="002F387E"/>
    <w:rsid w:val="002F42C6"/>
    <w:rsid w:val="002F5C4D"/>
    <w:rsid w:val="002F6229"/>
    <w:rsid w:val="002F684B"/>
    <w:rsid w:val="002F7C19"/>
    <w:rsid w:val="002F7C96"/>
    <w:rsid w:val="002F7D20"/>
    <w:rsid w:val="002F7EF3"/>
    <w:rsid w:val="003007A6"/>
    <w:rsid w:val="00300AA1"/>
    <w:rsid w:val="00301E22"/>
    <w:rsid w:val="00301F9F"/>
    <w:rsid w:val="003025A4"/>
    <w:rsid w:val="00302777"/>
    <w:rsid w:val="00302FF0"/>
    <w:rsid w:val="003037E3"/>
    <w:rsid w:val="00303923"/>
    <w:rsid w:val="00304442"/>
    <w:rsid w:val="003049F8"/>
    <w:rsid w:val="00304C32"/>
    <w:rsid w:val="003054F4"/>
    <w:rsid w:val="003057F9"/>
    <w:rsid w:val="00305948"/>
    <w:rsid w:val="00305D05"/>
    <w:rsid w:val="00305FD2"/>
    <w:rsid w:val="00306164"/>
    <w:rsid w:val="00306388"/>
    <w:rsid w:val="003063D7"/>
    <w:rsid w:val="003069E9"/>
    <w:rsid w:val="003074CB"/>
    <w:rsid w:val="00307732"/>
    <w:rsid w:val="003077AF"/>
    <w:rsid w:val="00307E4C"/>
    <w:rsid w:val="00310253"/>
    <w:rsid w:val="00310A2E"/>
    <w:rsid w:val="00310C67"/>
    <w:rsid w:val="00310F10"/>
    <w:rsid w:val="0031174D"/>
    <w:rsid w:val="00311E46"/>
    <w:rsid w:val="00311F77"/>
    <w:rsid w:val="00311F81"/>
    <w:rsid w:val="0031223A"/>
    <w:rsid w:val="0031298E"/>
    <w:rsid w:val="003130C8"/>
    <w:rsid w:val="003143E5"/>
    <w:rsid w:val="00314B06"/>
    <w:rsid w:val="00314BF1"/>
    <w:rsid w:val="00316DEE"/>
    <w:rsid w:val="0031737B"/>
    <w:rsid w:val="00317899"/>
    <w:rsid w:val="00320114"/>
    <w:rsid w:val="003202AC"/>
    <w:rsid w:val="00320325"/>
    <w:rsid w:val="00320B19"/>
    <w:rsid w:val="00320BD4"/>
    <w:rsid w:val="00321A8C"/>
    <w:rsid w:val="00322368"/>
    <w:rsid w:val="0032257A"/>
    <w:rsid w:val="00323354"/>
    <w:rsid w:val="0032370C"/>
    <w:rsid w:val="00323EAD"/>
    <w:rsid w:val="00324289"/>
    <w:rsid w:val="00324E07"/>
    <w:rsid w:val="00324F37"/>
    <w:rsid w:val="00325477"/>
    <w:rsid w:val="00325912"/>
    <w:rsid w:val="00325DBB"/>
    <w:rsid w:val="00326062"/>
    <w:rsid w:val="00326317"/>
    <w:rsid w:val="00326C2F"/>
    <w:rsid w:val="0032748E"/>
    <w:rsid w:val="00330CEF"/>
    <w:rsid w:val="00331106"/>
    <w:rsid w:val="00331151"/>
    <w:rsid w:val="003313C4"/>
    <w:rsid w:val="003316F3"/>
    <w:rsid w:val="0033201C"/>
    <w:rsid w:val="00332459"/>
    <w:rsid w:val="003324EA"/>
    <w:rsid w:val="00332967"/>
    <w:rsid w:val="0033329D"/>
    <w:rsid w:val="003337B6"/>
    <w:rsid w:val="003366E7"/>
    <w:rsid w:val="003403F9"/>
    <w:rsid w:val="00340836"/>
    <w:rsid w:val="003415D0"/>
    <w:rsid w:val="00341DDA"/>
    <w:rsid w:val="0034243D"/>
    <w:rsid w:val="003455FB"/>
    <w:rsid w:val="00345C68"/>
    <w:rsid w:val="00346796"/>
    <w:rsid w:val="00347A59"/>
    <w:rsid w:val="00350183"/>
    <w:rsid w:val="00350C50"/>
    <w:rsid w:val="0035181E"/>
    <w:rsid w:val="00352301"/>
    <w:rsid w:val="003541D5"/>
    <w:rsid w:val="00354FC8"/>
    <w:rsid w:val="00355EBA"/>
    <w:rsid w:val="00355EC4"/>
    <w:rsid w:val="00356218"/>
    <w:rsid w:val="003563E0"/>
    <w:rsid w:val="003575D7"/>
    <w:rsid w:val="00357865"/>
    <w:rsid w:val="00357C58"/>
    <w:rsid w:val="00360F2B"/>
    <w:rsid w:val="003611FE"/>
    <w:rsid w:val="003618B6"/>
    <w:rsid w:val="00361BAD"/>
    <w:rsid w:val="003623CE"/>
    <w:rsid w:val="003629CB"/>
    <w:rsid w:val="0036349F"/>
    <w:rsid w:val="00364E1A"/>
    <w:rsid w:val="00364FE6"/>
    <w:rsid w:val="00365039"/>
    <w:rsid w:val="0036554F"/>
    <w:rsid w:val="003657C6"/>
    <w:rsid w:val="00365AD2"/>
    <w:rsid w:val="00365E11"/>
    <w:rsid w:val="00366A2B"/>
    <w:rsid w:val="00366BB9"/>
    <w:rsid w:val="0037098B"/>
    <w:rsid w:val="00371659"/>
    <w:rsid w:val="0037183A"/>
    <w:rsid w:val="00371F91"/>
    <w:rsid w:val="00372626"/>
    <w:rsid w:val="00372C35"/>
    <w:rsid w:val="003730D7"/>
    <w:rsid w:val="003734CF"/>
    <w:rsid w:val="00373619"/>
    <w:rsid w:val="00374B2F"/>
    <w:rsid w:val="003775A2"/>
    <w:rsid w:val="0037784B"/>
    <w:rsid w:val="003806BE"/>
    <w:rsid w:val="00380C26"/>
    <w:rsid w:val="00381CA0"/>
    <w:rsid w:val="00382103"/>
    <w:rsid w:val="00383A64"/>
    <w:rsid w:val="0038594B"/>
    <w:rsid w:val="00385EA5"/>
    <w:rsid w:val="00386706"/>
    <w:rsid w:val="0039250F"/>
    <w:rsid w:val="0039262C"/>
    <w:rsid w:val="00393238"/>
    <w:rsid w:val="00393385"/>
    <w:rsid w:val="0039437B"/>
    <w:rsid w:val="003943C6"/>
    <w:rsid w:val="00394642"/>
    <w:rsid w:val="0039482D"/>
    <w:rsid w:val="00394BC6"/>
    <w:rsid w:val="00394CFE"/>
    <w:rsid w:val="00394F5F"/>
    <w:rsid w:val="00395DCA"/>
    <w:rsid w:val="00396301"/>
    <w:rsid w:val="00396BB8"/>
    <w:rsid w:val="00396F9F"/>
    <w:rsid w:val="0039723A"/>
    <w:rsid w:val="00397FBF"/>
    <w:rsid w:val="003A003C"/>
    <w:rsid w:val="003A0262"/>
    <w:rsid w:val="003A0653"/>
    <w:rsid w:val="003A10CD"/>
    <w:rsid w:val="003A159C"/>
    <w:rsid w:val="003A17AE"/>
    <w:rsid w:val="003A1EEB"/>
    <w:rsid w:val="003A233C"/>
    <w:rsid w:val="003A24DF"/>
    <w:rsid w:val="003A29C6"/>
    <w:rsid w:val="003A2C58"/>
    <w:rsid w:val="003A2E02"/>
    <w:rsid w:val="003A3DE6"/>
    <w:rsid w:val="003A4154"/>
    <w:rsid w:val="003A468C"/>
    <w:rsid w:val="003A483F"/>
    <w:rsid w:val="003A53A3"/>
    <w:rsid w:val="003A5D2D"/>
    <w:rsid w:val="003A7B0F"/>
    <w:rsid w:val="003A7B70"/>
    <w:rsid w:val="003A7BB7"/>
    <w:rsid w:val="003A7F89"/>
    <w:rsid w:val="003B0667"/>
    <w:rsid w:val="003B18FE"/>
    <w:rsid w:val="003B1DF7"/>
    <w:rsid w:val="003B2313"/>
    <w:rsid w:val="003B25B7"/>
    <w:rsid w:val="003B380D"/>
    <w:rsid w:val="003B53D8"/>
    <w:rsid w:val="003B5D47"/>
    <w:rsid w:val="003B6047"/>
    <w:rsid w:val="003B68CC"/>
    <w:rsid w:val="003B7322"/>
    <w:rsid w:val="003B74B9"/>
    <w:rsid w:val="003B76E8"/>
    <w:rsid w:val="003B78E9"/>
    <w:rsid w:val="003C0224"/>
    <w:rsid w:val="003C02F9"/>
    <w:rsid w:val="003C0456"/>
    <w:rsid w:val="003C0669"/>
    <w:rsid w:val="003C0A88"/>
    <w:rsid w:val="003C1490"/>
    <w:rsid w:val="003C255C"/>
    <w:rsid w:val="003C2ADC"/>
    <w:rsid w:val="003C2EF3"/>
    <w:rsid w:val="003C3649"/>
    <w:rsid w:val="003C3C1E"/>
    <w:rsid w:val="003C4A78"/>
    <w:rsid w:val="003C4ADA"/>
    <w:rsid w:val="003C50B7"/>
    <w:rsid w:val="003C6113"/>
    <w:rsid w:val="003C6C10"/>
    <w:rsid w:val="003C6C7E"/>
    <w:rsid w:val="003D0100"/>
    <w:rsid w:val="003D0ABB"/>
    <w:rsid w:val="003D17B0"/>
    <w:rsid w:val="003D2037"/>
    <w:rsid w:val="003D22B1"/>
    <w:rsid w:val="003D2567"/>
    <w:rsid w:val="003D2676"/>
    <w:rsid w:val="003D2D80"/>
    <w:rsid w:val="003D3A8D"/>
    <w:rsid w:val="003D4084"/>
    <w:rsid w:val="003D41A4"/>
    <w:rsid w:val="003D4280"/>
    <w:rsid w:val="003D47F5"/>
    <w:rsid w:val="003D5134"/>
    <w:rsid w:val="003D54DF"/>
    <w:rsid w:val="003D5DC4"/>
    <w:rsid w:val="003D6981"/>
    <w:rsid w:val="003D6BFE"/>
    <w:rsid w:val="003D7486"/>
    <w:rsid w:val="003D7EB9"/>
    <w:rsid w:val="003E0A0B"/>
    <w:rsid w:val="003E11B2"/>
    <w:rsid w:val="003E2612"/>
    <w:rsid w:val="003E26BE"/>
    <w:rsid w:val="003E2F4D"/>
    <w:rsid w:val="003E3F6A"/>
    <w:rsid w:val="003E626C"/>
    <w:rsid w:val="003E63C7"/>
    <w:rsid w:val="003E7594"/>
    <w:rsid w:val="003E77D7"/>
    <w:rsid w:val="003E7A54"/>
    <w:rsid w:val="003F048F"/>
    <w:rsid w:val="003F0943"/>
    <w:rsid w:val="003F0FE1"/>
    <w:rsid w:val="003F2D59"/>
    <w:rsid w:val="003F35DF"/>
    <w:rsid w:val="003F3D8C"/>
    <w:rsid w:val="003F3F07"/>
    <w:rsid w:val="003F3F1D"/>
    <w:rsid w:val="003F3F87"/>
    <w:rsid w:val="003F4C3B"/>
    <w:rsid w:val="003F4E91"/>
    <w:rsid w:val="003F52AB"/>
    <w:rsid w:val="003F57E2"/>
    <w:rsid w:val="003F695A"/>
    <w:rsid w:val="00400122"/>
    <w:rsid w:val="00400660"/>
    <w:rsid w:val="0040116D"/>
    <w:rsid w:val="00401759"/>
    <w:rsid w:val="00402263"/>
    <w:rsid w:val="00402885"/>
    <w:rsid w:val="00402A1B"/>
    <w:rsid w:val="00402CE4"/>
    <w:rsid w:val="004038D0"/>
    <w:rsid w:val="0040434A"/>
    <w:rsid w:val="00404A2F"/>
    <w:rsid w:val="00404B49"/>
    <w:rsid w:val="00406894"/>
    <w:rsid w:val="00406CF1"/>
    <w:rsid w:val="00410081"/>
    <w:rsid w:val="00410201"/>
    <w:rsid w:val="00410A15"/>
    <w:rsid w:val="00411053"/>
    <w:rsid w:val="00413EF5"/>
    <w:rsid w:val="004151B3"/>
    <w:rsid w:val="00417E91"/>
    <w:rsid w:val="00420632"/>
    <w:rsid w:val="00421802"/>
    <w:rsid w:val="0042188C"/>
    <w:rsid w:val="004221F2"/>
    <w:rsid w:val="00424373"/>
    <w:rsid w:val="004244B6"/>
    <w:rsid w:val="0042544A"/>
    <w:rsid w:val="00425476"/>
    <w:rsid w:val="00426020"/>
    <w:rsid w:val="00427613"/>
    <w:rsid w:val="004277B1"/>
    <w:rsid w:val="004277FE"/>
    <w:rsid w:val="00430E5B"/>
    <w:rsid w:val="004311BD"/>
    <w:rsid w:val="004327DC"/>
    <w:rsid w:val="00432A1D"/>
    <w:rsid w:val="00433832"/>
    <w:rsid w:val="00434081"/>
    <w:rsid w:val="00434610"/>
    <w:rsid w:val="00434C00"/>
    <w:rsid w:val="00434E38"/>
    <w:rsid w:val="0043533D"/>
    <w:rsid w:val="00435AAA"/>
    <w:rsid w:val="0043657A"/>
    <w:rsid w:val="004366EC"/>
    <w:rsid w:val="00436705"/>
    <w:rsid w:val="00437D5A"/>
    <w:rsid w:val="00440B8A"/>
    <w:rsid w:val="00441B0B"/>
    <w:rsid w:val="004422BE"/>
    <w:rsid w:val="0044237A"/>
    <w:rsid w:val="0044269E"/>
    <w:rsid w:val="004426A0"/>
    <w:rsid w:val="00442BF7"/>
    <w:rsid w:val="00442E74"/>
    <w:rsid w:val="00443A3A"/>
    <w:rsid w:val="004445F8"/>
    <w:rsid w:val="00444838"/>
    <w:rsid w:val="00444C11"/>
    <w:rsid w:val="004464F7"/>
    <w:rsid w:val="004465E7"/>
    <w:rsid w:val="0044668A"/>
    <w:rsid w:val="004472FE"/>
    <w:rsid w:val="004500CE"/>
    <w:rsid w:val="0045021D"/>
    <w:rsid w:val="0045043D"/>
    <w:rsid w:val="004507D0"/>
    <w:rsid w:val="00450855"/>
    <w:rsid w:val="0045121B"/>
    <w:rsid w:val="00451626"/>
    <w:rsid w:val="00451FF5"/>
    <w:rsid w:val="0045264D"/>
    <w:rsid w:val="00452F5B"/>
    <w:rsid w:val="00452FA9"/>
    <w:rsid w:val="0045318B"/>
    <w:rsid w:val="00453988"/>
    <w:rsid w:val="00453C4E"/>
    <w:rsid w:val="004549F3"/>
    <w:rsid w:val="00454B56"/>
    <w:rsid w:val="00454FFB"/>
    <w:rsid w:val="00455836"/>
    <w:rsid w:val="00455AC3"/>
    <w:rsid w:val="0045603A"/>
    <w:rsid w:val="00456282"/>
    <w:rsid w:val="00456300"/>
    <w:rsid w:val="00456554"/>
    <w:rsid w:val="00456608"/>
    <w:rsid w:val="00456676"/>
    <w:rsid w:val="004566EF"/>
    <w:rsid w:val="00456830"/>
    <w:rsid w:val="00457927"/>
    <w:rsid w:val="004606F3"/>
    <w:rsid w:val="00460F69"/>
    <w:rsid w:val="00462310"/>
    <w:rsid w:val="00462482"/>
    <w:rsid w:val="00462759"/>
    <w:rsid w:val="00462A4C"/>
    <w:rsid w:val="00463891"/>
    <w:rsid w:val="00463A24"/>
    <w:rsid w:val="00463EA3"/>
    <w:rsid w:val="0046474A"/>
    <w:rsid w:val="00464B63"/>
    <w:rsid w:val="00466F6A"/>
    <w:rsid w:val="0046740F"/>
    <w:rsid w:val="00467E2F"/>
    <w:rsid w:val="00470195"/>
    <w:rsid w:val="0047048E"/>
    <w:rsid w:val="0047050B"/>
    <w:rsid w:val="00470F4E"/>
    <w:rsid w:val="00471D6D"/>
    <w:rsid w:val="004726F1"/>
    <w:rsid w:val="00472DBE"/>
    <w:rsid w:val="00473697"/>
    <w:rsid w:val="00473EA0"/>
    <w:rsid w:val="0047496A"/>
    <w:rsid w:val="00474CE7"/>
    <w:rsid w:val="00474D97"/>
    <w:rsid w:val="00474F19"/>
    <w:rsid w:val="0047676B"/>
    <w:rsid w:val="004808D9"/>
    <w:rsid w:val="004817D7"/>
    <w:rsid w:val="00481B5D"/>
    <w:rsid w:val="00481C32"/>
    <w:rsid w:val="00482577"/>
    <w:rsid w:val="004827F1"/>
    <w:rsid w:val="004829A6"/>
    <w:rsid w:val="00483336"/>
    <w:rsid w:val="004833BE"/>
    <w:rsid w:val="0048343A"/>
    <w:rsid w:val="00483B97"/>
    <w:rsid w:val="004841DB"/>
    <w:rsid w:val="0048448A"/>
    <w:rsid w:val="00484900"/>
    <w:rsid w:val="00484EB0"/>
    <w:rsid w:val="00485065"/>
    <w:rsid w:val="00485E08"/>
    <w:rsid w:val="00486277"/>
    <w:rsid w:val="004863F5"/>
    <w:rsid w:val="00486B51"/>
    <w:rsid w:val="00486FEC"/>
    <w:rsid w:val="00487504"/>
    <w:rsid w:val="00487DF0"/>
    <w:rsid w:val="00487F48"/>
    <w:rsid w:val="0049062E"/>
    <w:rsid w:val="004910EB"/>
    <w:rsid w:val="00491324"/>
    <w:rsid w:val="0049173D"/>
    <w:rsid w:val="00491C23"/>
    <w:rsid w:val="0049271C"/>
    <w:rsid w:val="00492EBD"/>
    <w:rsid w:val="004931BB"/>
    <w:rsid w:val="00494130"/>
    <w:rsid w:val="004942F1"/>
    <w:rsid w:val="0049477F"/>
    <w:rsid w:val="0049681E"/>
    <w:rsid w:val="00496B51"/>
    <w:rsid w:val="00496B93"/>
    <w:rsid w:val="0049769A"/>
    <w:rsid w:val="004978B2"/>
    <w:rsid w:val="004979E6"/>
    <w:rsid w:val="00497CBC"/>
    <w:rsid w:val="004A0817"/>
    <w:rsid w:val="004A12DD"/>
    <w:rsid w:val="004A145F"/>
    <w:rsid w:val="004A1FD8"/>
    <w:rsid w:val="004A202A"/>
    <w:rsid w:val="004A204A"/>
    <w:rsid w:val="004A2063"/>
    <w:rsid w:val="004A21FF"/>
    <w:rsid w:val="004A2B4A"/>
    <w:rsid w:val="004A2B8C"/>
    <w:rsid w:val="004A3B36"/>
    <w:rsid w:val="004A3E86"/>
    <w:rsid w:val="004A4166"/>
    <w:rsid w:val="004A4F9E"/>
    <w:rsid w:val="004A511B"/>
    <w:rsid w:val="004A5BBD"/>
    <w:rsid w:val="004A5FB0"/>
    <w:rsid w:val="004A624F"/>
    <w:rsid w:val="004A7904"/>
    <w:rsid w:val="004B05D5"/>
    <w:rsid w:val="004B07A3"/>
    <w:rsid w:val="004B121D"/>
    <w:rsid w:val="004B175B"/>
    <w:rsid w:val="004B259B"/>
    <w:rsid w:val="004B2CF8"/>
    <w:rsid w:val="004B2D15"/>
    <w:rsid w:val="004B2E0C"/>
    <w:rsid w:val="004B3277"/>
    <w:rsid w:val="004B3499"/>
    <w:rsid w:val="004B36DF"/>
    <w:rsid w:val="004B3714"/>
    <w:rsid w:val="004B4396"/>
    <w:rsid w:val="004B4C5C"/>
    <w:rsid w:val="004B50F2"/>
    <w:rsid w:val="004B5810"/>
    <w:rsid w:val="004B5B03"/>
    <w:rsid w:val="004B5D9E"/>
    <w:rsid w:val="004B61D1"/>
    <w:rsid w:val="004B6B69"/>
    <w:rsid w:val="004C0A04"/>
    <w:rsid w:val="004C0A28"/>
    <w:rsid w:val="004C0ECC"/>
    <w:rsid w:val="004C129B"/>
    <w:rsid w:val="004C228D"/>
    <w:rsid w:val="004C28A4"/>
    <w:rsid w:val="004C2E60"/>
    <w:rsid w:val="004C3BF5"/>
    <w:rsid w:val="004C3CB1"/>
    <w:rsid w:val="004C4B23"/>
    <w:rsid w:val="004C4D92"/>
    <w:rsid w:val="004C5F55"/>
    <w:rsid w:val="004C5F89"/>
    <w:rsid w:val="004C7FCB"/>
    <w:rsid w:val="004C7FFD"/>
    <w:rsid w:val="004D06DD"/>
    <w:rsid w:val="004D1070"/>
    <w:rsid w:val="004D1293"/>
    <w:rsid w:val="004D1403"/>
    <w:rsid w:val="004D19BE"/>
    <w:rsid w:val="004D1BA4"/>
    <w:rsid w:val="004D238B"/>
    <w:rsid w:val="004D27BF"/>
    <w:rsid w:val="004D366F"/>
    <w:rsid w:val="004D38A0"/>
    <w:rsid w:val="004D4D04"/>
    <w:rsid w:val="004D6D79"/>
    <w:rsid w:val="004E0428"/>
    <w:rsid w:val="004E0829"/>
    <w:rsid w:val="004E08B4"/>
    <w:rsid w:val="004E2569"/>
    <w:rsid w:val="004E2925"/>
    <w:rsid w:val="004E2BFF"/>
    <w:rsid w:val="004E2F33"/>
    <w:rsid w:val="004E3942"/>
    <w:rsid w:val="004E3AE3"/>
    <w:rsid w:val="004E3AF4"/>
    <w:rsid w:val="004E4D46"/>
    <w:rsid w:val="004E5557"/>
    <w:rsid w:val="004E5659"/>
    <w:rsid w:val="004E69B7"/>
    <w:rsid w:val="004E6EA2"/>
    <w:rsid w:val="004E75AC"/>
    <w:rsid w:val="004E7CA0"/>
    <w:rsid w:val="004E7DB2"/>
    <w:rsid w:val="004F0663"/>
    <w:rsid w:val="004F0B41"/>
    <w:rsid w:val="004F0B94"/>
    <w:rsid w:val="004F1524"/>
    <w:rsid w:val="004F165A"/>
    <w:rsid w:val="004F1A14"/>
    <w:rsid w:val="004F24A1"/>
    <w:rsid w:val="004F2F6A"/>
    <w:rsid w:val="004F33E1"/>
    <w:rsid w:val="004F3A3E"/>
    <w:rsid w:val="004F3C5D"/>
    <w:rsid w:val="004F582A"/>
    <w:rsid w:val="004F60BB"/>
    <w:rsid w:val="004F633E"/>
    <w:rsid w:val="004F7D50"/>
    <w:rsid w:val="00500B91"/>
    <w:rsid w:val="00500D1D"/>
    <w:rsid w:val="00501E2D"/>
    <w:rsid w:val="00502128"/>
    <w:rsid w:val="00503D35"/>
    <w:rsid w:val="0050428A"/>
    <w:rsid w:val="0050445D"/>
    <w:rsid w:val="00504551"/>
    <w:rsid w:val="00504FE5"/>
    <w:rsid w:val="005050BD"/>
    <w:rsid w:val="00507D85"/>
    <w:rsid w:val="0051057B"/>
    <w:rsid w:val="00510AE5"/>
    <w:rsid w:val="00510D16"/>
    <w:rsid w:val="005117B6"/>
    <w:rsid w:val="00511BCE"/>
    <w:rsid w:val="00511C58"/>
    <w:rsid w:val="00511C87"/>
    <w:rsid w:val="00512AE3"/>
    <w:rsid w:val="005135E2"/>
    <w:rsid w:val="00513655"/>
    <w:rsid w:val="0051383C"/>
    <w:rsid w:val="005139F3"/>
    <w:rsid w:val="00513B40"/>
    <w:rsid w:val="00513C6F"/>
    <w:rsid w:val="005140DC"/>
    <w:rsid w:val="005140E6"/>
    <w:rsid w:val="005145B2"/>
    <w:rsid w:val="0051462C"/>
    <w:rsid w:val="00514738"/>
    <w:rsid w:val="00514C50"/>
    <w:rsid w:val="0051526A"/>
    <w:rsid w:val="005155AC"/>
    <w:rsid w:val="005157C0"/>
    <w:rsid w:val="005175E3"/>
    <w:rsid w:val="00517D25"/>
    <w:rsid w:val="00517F3D"/>
    <w:rsid w:val="00520EE0"/>
    <w:rsid w:val="00521015"/>
    <w:rsid w:val="0052107E"/>
    <w:rsid w:val="00521522"/>
    <w:rsid w:val="0052166B"/>
    <w:rsid w:val="00521986"/>
    <w:rsid w:val="00521D2B"/>
    <w:rsid w:val="005222B5"/>
    <w:rsid w:val="0052256E"/>
    <w:rsid w:val="00522D08"/>
    <w:rsid w:val="00523912"/>
    <w:rsid w:val="00524B83"/>
    <w:rsid w:val="00525519"/>
    <w:rsid w:val="00525B98"/>
    <w:rsid w:val="00525F53"/>
    <w:rsid w:val="0052682F"/>
    <w:rsid w:val="00526E79"/>
    <w:rsid w:val="00527329"/>
    <w:rsid w:val="00527A31"/>
    <w:rsid w:val="00527DC4"/>
    <w:rsid w:val="00527E62"/>
    <w:rsid w:val="0053074B"/>
    <w:rsid w:val="00531810"/>
    <w:rsid w:val="00531999"/>
    <w:rsid w:val="00531AE0"/>
    <w:rsid w:val="00531E64"/>
    <w:rsid w:val="00532006"/>
    <w:rsid w:val="00532BBD"/>
    <w:rsid w:val="00534C21"/>
    <w:rsid w:val="00537E50"/>
    <w:rsid w:val="005419F3"/>
    <w:rsid w:val="00541FC8"/>
    <w:rsid w:val="005423BC"/>
    <w:rsid w:val="00543B00"/>
    <w:rsid w:val="00543D57"/>
    <w:rsid w:val="00544FEB"/>
    <w:rsid w:val="005452D9"/>
    <w:rsid w:val="005465A6"/>
    <w:rsid w:val="00546886"/>
    <w:rsid w:val="00547AFF"/>
    <w:rsid w:val="00550782"/>
    <w:rsid w:val="005513A0"/>
    <w:rsid w:val="0055181C"/>
    <w:rsid w:val="00551F16"/>
    <w:rsid w:val="00552334"/>
    <w:rsid w:val="0055275D"/>
    <w:rsid w:val="00552D70"/>
    <w:rsid w:val="00552E98"/>
    <w:rsid w:val="00553146"/>
    <w:rsid w:val="00554D30"/>
    <w:rsid w:val="00555B25"/>
    <w:rsid w:val="00555EE8"/>
    <w:rsid w:val="00555F74"/>
    <w:rsid w:val="0055661C"/>
    <w:rsid w:val="0055685D"/>
    <w:rsid w:val="00556B02"/>
    <w:rsid w:val="0055776D"/>
    <w:rsid w:val="00557C7B"/>
    <w:rsid w:val="00560158"/>
    <w:rsid w:val="00560497"/>
    <w:rsid w:val="005619B8"/>
    <w:rsid w:val="00561BC5"/>
    <w:rsid w:val="005624FD"/>
    <w:rsid w:val="0056270F"/>
    <w:rsid w:val="005631F2"/>
    <w:rsid w:val="00563958"/>
    <w:rsid w:val="00565945"/>
    <w:rsid w:val="00565BA3"/>
    <w:rsid w:val="005662D9"/>
    <w:rsid w:val="00566A07"/>
    <w:rsid w:val="00567890"/>
    <w:rsid w:val="005714E1"/>
    <w:rsid w:val="00572EAB"/>
    <w:rsid w:val="00572FFE"/>
    <w:rsid w:val="00573B69"/>
    <w:rsid w:val="00574690"/>
    <w:rsid w:val="00574A23"/>
    <w:rsid w:val="005800EC"/>
    <w:rsid w:val="0058097A"/>
    <w:rsid w:val="00581057"/>
    <w:rsid w:val="00581249"/>
    <w:rsid w:val="00581DFC"/>
    <w:rsid w:val="00582829"/>
    <w:rsid w:val="00582FDB"/>
    <w:rsid w:val="0058391F"/>
    <w:rsid w:val="00583B43"/>
    <w:rsid w:val="0058446A"/>
    <w:rsid w:val="00584AC5"/>
    <w:rsid w:val="00584C6C"/>
    <w:rsid w:val="00585034"/>
    <w:rsid w:val="00585264"/>
    <w:rsid w:val="00585C8D"/>
    <w:rsid w:val="00586098"/>
    <w:rsid w:val="005870BB"/>
    <w:rsid w:val="00587B47"/>
    <w:rsid w:val="00587F2F"/>
    <w:rsid w:val="00590021"/>
    <w:rsid w:val="00590A2D"/>
    <w:rsid w:val="00590CCD"/>
    <w:rsid w:val="00590F99"/>
    <w:rsid w:val="005918BB"/>
    <w:rsid w:val="00591B52"/>
    <w:rsid w:val="00592CE7"/>
    <w:rsid w:val="0059329C"/>
    <w:rsid w:val="00594A60"/>
    <w:rsid w:val="005950ED"/>
    <w:rsid w:val="00596951"/>
    <w:rsid w:val="00596E4B"/>
    <w:rsid w:val="00597D7E"/>
    <w:rsid w:val="005A07CF"/>
    <w:rsid w:val="005A0C17"/>
    <w:rsid w:val="005A0D33"/>
    <w:rsid w:val="005A104C"/>
    <w:rsid w:val="005A127C"/>
    <w:rsid w:val="005A17BB"/>
    <w:rsid w:val="005A2955"/>
    <w:rsid w:val="005A2BC1"/>
    <w:rsid w:val="005A2E0B"/>
    <w:rsid w:val="005A2FA9"/>
    <w:rsid w:val="005A3A01"/>
    <w:rsid w:val="005A3C0B"/>
    <w:rsid w:val="005A3C1F"/>
    <w:rsid w:val="005A3F13"/>
    <w:rsid w:val="005A4B82"/>
    <w:rsid w:val="005A4E5E"/>
    <w:rsid w:val="005A5595"/>
    <w:rsid w:val="005A5636"/>
    <w:rsid w:val="005A5770"/>
    <w:rsid w:val="005A6BE2"/>
    <w:rsid w:val="005B0035"/>
    <w:rsid w:val="005B1318"/>
    <w:rsid w:val="005B2746"/>
    <w:rsid w:val="005B2AF2"/>
    <w:rsid w:val="005B372C"/>
    <w:rsid w:val="005B454C"/>
    <w:rsid w:val="005B4F10"/>
    <w:rsid w:val="005B5005"/>
    <w:rsid w:val="005B506C"/>
    <w:rsid w:val="005B50AB"/>
    <w:rsid w:val="005B523B"/>
    <w:rsid w:val="005B5BFF"/>
    <w:rsid w:val="005B6158"/>
    <w:rsid w:val="005B61D4"/>
    <w:rsid w:val="005B6E42"/>
    <w:rsid w:val="005C1BCB"/>
    <w:rsid w:val="005C1DD3"/>
    <w:rsid w:val="005C1F0E"/>
    <w:rsid w:val="005C1F8D"/>
    <w:rsid w:val="005C2295"/>
    <w:rsid w:val="005C29B1"/>
    <w:rsid w:val="005C2C7B"/>
    <w:rsid w:val="005C2F51"/>
    <w:rsid w:val="005C3636"/>
    <w:rsid w:val="005C3FFE"/>
    <w:rsid w:val="005C497D"/>
    <w:rsid w:val="005C4AA6"/>
    <w:rsid w:val="005C4AB7"/>
    <w:rsid w:val="005C4C78"/>
    <w:rsid w:val="005C5EF3"/>
    <w:rsid w:val="005C63AC"/>
    <w:rsid w:val="005C7873"/>
    <w:rsid w:val="005D0BD0"/>
    <w:rsid w:val="005D0CF1"/>
    <w:rsid w:val="005D124F"/>
    <w:rsid w:val="005D16CA"/>
    <w:rsid w:val="005D1C55"/>
    <w:rsid w:val="005D297F"/>
    <w:rsid w:val="005D2A4F"/>
    <w:rsid w:val="005D32FB"/>
    <w:rsid w:val="005D37EF"/>
    <w:rsid w:val="005D3BAC"/>
    <w:rsid w:val="005D3D38"/>
    <w:rsid w:val="005D55AB"/>
    <w:rsid w:val="005D622A"/>
    <w:rsid w:val="005D66FB"/>
    <w:rsid w:val="005D6A8D"/>
    <w:rsid w:val="005D6FF0"/>
    <w:rsid w:val="005D72DD"/>
    <w:rsid w:val="005E047A"/>
    <w:rsid w:val="005E111E"/>
    <w:rsid w:val="005E1A8C"/>
    <w:rsid w:val="005E3773"/>
    <w:rsid w:val="005E3BD3"/>
    <w:rsid w:val="005E41BE"/>
    <w:rsid w:val="005E4B76"/>
    <w:rsid w:val="005E4BD1"/>
    <w:rsid w:val="005E5292"/>
    <w:rsid w:val="005E55E1"/>
    <w:rsid w:val="005E6085"/>
    <w:rsid w:val="005F0164"/>
    <w:rsid w:val="005F040C"/>
    <w:rsid w:val="005F0946"/>
    <w:rsid w:val="005F1371"/>
    <w:rsid w:val="005F1981"/>
    <w:rsid w:val="005F2933"/>
    <w:rsid w:val="005F2FB3"/>
    <w:rsid w:val="005F34FB"/>
    <w:rsid w:val="005F3922"/>
    <w:rsid w:val="005F3CD2"/>
    <w:rsid w:val="005F3CE2"/>
    <w:rsid w:val="005F3E31"/>
    <w:rsid w:val="005F41F0"/>
    <w:rsid w:val="005F512E"/>
    <w:rsid w:val="005F52FE"/>
    <w:rsid w:val="005F54C0"/>
    <w:rsid w:val="005F5D7E"/>
    <w:rsid w:val="005F5E45"/>
    <w:rsid w:val="005F61EB"/>
    <w:rsid w:val="005F740B"/>
    <w:rsid w:val="00600E3B"/>
    <w:rsid w:val="00601085"/>
    <w:rsid w:val="00603BAB"/>
    <w:rsid w:val="00603BF0"/>
    <w:rsid w:val="00604E7B"/>
    <w:rsid w:val="00604F35"/>
    <w:rsid w:val="006063E6"/>
    <w:rsid w:val="00606B95"/>
    <w:rsid w:val="00607EB3"/>
    <w:rsid w:val="0061041D"/>
    <w:rsid w:val="00610E35"/>
    <w:rsid w:val="0061205C"/>
    <w:rsid w:val="0061221C"/>
    <w:rsid w:val="0061236B"/>
    <w:rsid w:val="00612F0B"/>
    <w:rsid w:val="00613D08"/>
    <w:rsid w:val="006140C9"/>
    <w:rsid w:val="00615770"/>
    <w:rsid w:val="0061580A"/>
    <w:rsid w:val="0061589B"/>
    <w:rsid w:val="006165C2"/>
    <w:rsid w:val="00616B88"/>
    <w:rsid w:val="00617DAB"/>
    <w:rsid w:val="006210DA"/>
    <w:rsid w:val="00621711"/>
    <w:rsid w:val="00621AEF"/>
    <w:rsid w:val="0062221D"/>
    <w:rsid w:val="0062228A"/>
    <w:rsid w:val="00622345"/>
    <w:rsid w:val="0062357D"/>
    <w:rsid w:val="006238FB"/>
    <w:rsid w:val="00624195"/>
    <w:rsid w:val="0062427E"/>
    <w:rsid w:val="0062490A"/>
    <w:rsid w:val="00624AC6"/>
    <w:rsid w:val="00624D66"/>
    <w:rsid w:val="00625028"/>
    <w:rsid w:val="00625BA0"/>
    <w:rsid w:val="00625E9C"/>
    <w:rsid w:val="00625FF1"/>
    <w:rsid w:val="006260E7"/>
    <w:rsid w:val="00626D0B"/>
    <w:rsid w:val="006308B6"/>
    <w:rsid w:val="00630956"/>
    <w:rsid w:val="00630C37"/>
    <w:rsid w:val="00630D3E"/>
    <w:rsid w:val="0063294D"/>
    <w:rsid w:val="00632F33"/>
    <w:rsid w:val="0063369F"/>
    <w:rsid w:val="00633CAC"/>
    <w:rsid w:val="00633E45"/>
    <w:rsid w:val="00634DA7"/>
    <w:rsid w:val="006369F9"/>
    <w:rsid w:val="00640ABD"/>
    <w:rsid w:val="00640E9F"/>
    <w:rsid w:val="0064105F"/>
    <w:rsid w:val="0064110E"/>
    <w:rsid w:val="00641FD6"/>
    <w:rsid w:val="006429DF"/>
    <w:rsid w:val="00644353"/>
    <w:rsid w:val="00644905"/>
    <w:rsid w:val="00644B0B"/>
    <w:rsid w:val="006454C5"/>
    <w:rsid w:val="00645817"/>
    <w:rsid w:val="00645B24"/>
    <w:rsid w:val="00646931"/>
    <w:rsid w:val="00646C91"/>
    <w:rsid w:val="00647067"/>
    <w:rsid w:val="00647E78"/>
    <w:rsid w:val="006507A4"/>
    <w:rsid w:val="00650983"/>
    <w:rsid w:val="0065101A"/>
    <w:rsid w:val="00651965"/>
    <w:rsid w:val="00651A4E"/>
    <w:rsid w:val="00652184"/>
    <w:rsid w:val="006524BA"/>
    <w:rsid w:val="00652E3B"/>
    <w:rsid w:val="00654756"/>
    <w:rsid w:val="006547D4"/>
    <w:rsid w:val="00654A68"/>
    <w:rsid w:val="00655DB4"/>
    <w:rsid w:val="00656617"/>
    <w:rsid w:val="006577D9"/>
    <w:rsid w:val="00657EE0"/>
    <w:rsid w:val="0066004D"/>
    <w:rsid w:val="00662091"/>
    <w:rsid w:val="006622D9"/>
    <w:rsid w:val="00663B3B"/>
    <w:rsid w:val="00663D8B"/>
    <w:rsid w:val="00664592"/>
    <w:rsid w:val="006645C7"/>
    <w:rsid w:val="00664AFE"/>
    <w:rsid w:val="00664FF0"/>
    <w:rsid w:val="0066538F"/>
    <w:rsid w:val="00665D87"/>
    <w:rsid w:val="00666FD8"/>
    <w:rsid w:val="00667316"/>
    <w:rsid w:val="006679CA"/>
    <w:rsid w:val="00667CFB"/>
    <w:rsid w:val="00667EBE"/>
    <w:rsid w:val="0067045B"/>
    <w:rsid w:val="00670839"/>
    <w:rsid w:val="00670873"/>
    <w:rsid w:val="00670C0D"/>
    <w:rsid w:val="00670FA2"/>
    <w:rsid w:val="00671517"/>
    <w:rsid w:val="00671ACC"/>
    <w:rsid w:val="00671EEA"/>
    <w:rsid w:val="006724E5"/>
    <w:rsid w:val="0067307C"/>
    <w:rsid w:val="006736CA"/>
    <w:rsid w:val="00673C2A"/>
    <w:rsid w:val="00673C2D"/>
    <w:rsid w:val="00674C12"/>
    <w:rsid w:val="00674CCD"/>
    <w:rsid w:val="0067511F"/>
    <w:rsid w:val="006757AD"/>
    <w:rsid w:val="006768B5"/>
    <w:rsid w:val="00676A3C"/>
    <w:rsid w:val="00677E2F"/>
    <w:rsid w:val="00680A47"/>
    <w:rsid w:val="00680F58"/>
    <w:rsid w:val="0068219D"/>
    <w:rsid w:val="006839D6"/>
    <w:rsid w:val="006841CB"/>
    <w:rsid w:val="006843B9"/>
    <w:rsid w:val="006843BC"/>
    <w:rsid w:val="006861D2"/>
    <w:rsid w:val="00686490"/>
    <w:rsid w:val="00686603"/>
    <w:rsid w:val="0068672B"/>
    <w:rsid w:val="00686914"/>
    <w:rsid w:val="00686B28"/>
    <w:rsid w:val="00686C6C"/>
    <w:rsid w:val="006872F5"/>
    <w:rsid w:val="006878D8"/>
    <w:rsid w:val="006900B8"/>
    <w:rsid w:val="00690260"/>
    <w:rsid w:val="0069085B"/>
    <w:rsid w:val="006908C9"/>
    <w:rsid w:val="006908D2"/>
    <w:rsid w:val="006912DE"/>
    <w:rsid w:val="0069169F"/>
    <w:rsid w:val="00691831"/>
    <w:rsid w:val="00691848"/>
    <w:rsid w:val="00691E99"/>
    <w:rsid w:val="00692698"/>
    <w:rsid w:val="00692B00"/>
    <w:rsid w:val="00692FFB"/>
    <w:rsid w:val="00693010"/>
    <w:rsid w:val="006931D3"/>
    <w:rsid w:val="0069387C"/>
    <w:rsid w:val="00693A96"/>
    <w:rsid w:val="00693E98"/>
    <w:rsid w:val="006941DE"/>
    <w:rsid w:val="0069433F"/>
    <w:rsid w:val="00694961"/>
    <w:rsid w:val="00695C22"/>
    <w:rsid w:val="00696552"/>
    <w:rsid w:val="00697852"/>
    <w:rsid w:val="00697F8D"/>
    <w:rsid w:val="006A0389"/>
    <w:rsid w:val="006A1BAD"/>
    <w:rsid w:val="006A2159"/>
    <w:rsid w:val="006A24AC"/>
    <w:rsid w:val="006A27F2"/>
    <w:rsid w:val="006A2849"/>
    <w:rsid w:val="006A2A56"/>
    <w:rsid w:val="006A2A95"/>
    <w:rsid w:val="006A2D81"/>
    <w:rsid w:val="006A3032"/>
    <w:rsid w:val="006A4307"/>
    <w:rsid w:val="006A46F9"/>
    <w:rsid w:val="006A4967"/>
    <w:rsid w:val="006A4A5F"/>
    <w:rsid w:val="006A4F12"/>
    <w:rsid w:val="006A5B20"/>
    <w:rsid w:val="006A6695"/>
    <w:rsid w:val="006A682B"/>
    <w:rsid w:val="006A6962"/>
    <w:rsid w:val="006A72F3"/>
    <w:rsid w:val="006A7426"/>
    <w:rsid w:val="006B0634"/>
    <w:rsid w:val="006B0741"/>
    <w:rsid w:val="006B0C8D"/>
    <w:rsid w:val="006B13A0"/>
    <w:rsid w:val="006B291D"/>
    <w:rsid w:val="006B2E29"/>
    <w:rsid w:val="006B4473"/>
    <w:rsid w:val="006B509A"/>
    <w:rsid w:val="006B50BD"/>
    <w:rsid w:val="006B6B3D"/>
    <w:rsid w:val="006B74CD"/>
    <w:rsid w:val="006C0012"/>
    <w:rsid w:val="006C154D"/>
    <w:rsid w:val="006C17D4"/>
    <w:rsid w:val="006C1947"/>
    <w:rsid w:val="006C1E20"/>
    <w:rsid w:val="006C278C"/>
    <w:rsid w:val="006C3381"/>
    <w:rsid w:val="006C3DE0"/>
    <w:rsid w:val="006C5A89"/>
    <w:rsid w:val="006C7BD0"/>
    <w:rsid w:val="006C7ED5"/>
    <w:rsid w:val="006D10CB"/>
    <w:rsid w:val="006D1687"/>
    <w:rsid w:val="006D175E"/>
    <w:rsid w:val="006D1D8C"/>
    <w:rsid w:val="006D1E28"/>
    <w:rsid w:val="006D2DF5"/>
    <w:rsid w:val="006D322B"/>
    <w:rsid w:val="006D33EA"/>
    <w:rsid w:val="006D3B75"/>
    <w:rsid w:val="006D3F04"/>
    <w:rsid w:val="006D4222"/>
    <w:rsid w:val="006D5305"/>
    <w:rsid w:val="006D6015"/>
    <w:rsid w:val="006D6465"/>
    <w:rsid w:val="006D723E"/>
    <w:rsid w:val="006D72AD"/>
    <w:rsid w:val="006D7B16"/>
    <w:rsid w:val="006E027D"/>
    <w:rsid w:val="006E050D"/>
    <w:rsid w:val="006E1162"/>
    <w:rsid w:val="006E1D48"/>
    <w:rsid w:val="006E224F"/>
    <w:rsid w:val="006E25E2"/>
    <w:rsid w:val="006E270C"/>
    <w:rsid w:val="006E3C13"/>
    <w:rsid w:val="006E51EA"/>
    <w:rsid w:val="006E5DEA"/>
    <w:rsid w:val="006E6655"/>
    <w:rsid w:val="006E67F1"/>
    <w:rsid w:val="006E6C61"/>
    <w:rsid w:val="006E6EF4"/>
    <w:rsid w:val="006E7A40"/>
    <w:rsid w:val="006F0FD5"/>
    <w:rsid w:val="006F2146"/>
    <w:rsid w:val="006F286F"/>
    <w:rsid w:val="006F2AEC"/>
    <w:rsid w:val="006F2CF2"/>
    <w:rsid w:val="006F2E8A"/>
    <w:rsid w:val="006F327F"/>
    <w:rsid w:val="006F3DE5"/>
    <w:rsid w:val="006F3F3C"/>
    <w:rsid w:val="006F51AA"/>
    <w:rsid w:val="006F5908"/>
    <w:rsid w:val="006F593D"/>
    <w:rsid w:val="006F7203"/>
    <w:rsid w:val="0070068C"/>
    <w:rsid w:val="00700A4B"/>
    <w:rsid w:val="007011B6"/>
    <w:rsid w:val="00701855"/>
    <w:rsid w:val="00702B56"/>
    <w:rsid w:val="0070339D"/>
    <w:rsid w:val="0070380F"/>
    <w:rsid w:val="0070483C"/>
    <w:rsid w:val="00704FC6"/>
    <w:rsid w:val="00705100"/>
    <w:rsid w:val="00705145"/>
    <w:rsid w:val="007064E5"/>
    <w:rsid w:val="00706A64"/>
    <w:rsid w:val="00706F48"/>
    <w:rsid w:val="0070705C"/>
    <w:rsid w:val="00707503"/>
    <w:rsid w:val="007075E7"/>
    <w:rsid w:val="00707AC2"/>
    <w:rsid w:val="00707CE6"/>
    <w:rsid w:val="00707D21"/>
    <w:rsid w:val="00711019"/>
    <w:rsid w:val="0071150C"/>
    <w:rsid w:val="007116E8"/>
    <w:rsid w:val="00712006"/>
    <w:rsid w:val="007122CE"/>
    <w:rsid w:val="00712372"/>
    <w:rsid w:val="00712A5C"/>
    <w:rsid w:val="00714096"/>
    <w:rsid w:val="00714963"/>
    <w:rsid w:val="00715EFA"/>
    <w:rsid w:val="007161F2"/>
    <w:rsid w:val="007165B7"/>
    <w:rsid w:val="00717233"/>
    <w:rsid w:val="00717582"/>
    <w:rsid w:val="007176D1"/>
    <w:rsid w:val="007179BE"/>
    <w:rsid w:val="00717D46"/>
    <w:rsid w:val="00720127"/>
    <w:rsid w:val="00720D56"/>
    <w:rsid w:val="00723F67"/>
    <w:rsid w:val="00724973"/>
    <w:rsid w:val="00724D03"/>
    <w:rsid w:val="00724EA0"/>
    <w:rsid w:val="00726EE9"/>
    <w:rsid w:val="00727C35"/>
    <w:rsid w:val="00731814"/>
    <w:rsid w:val="00732ABB"/>
    <w:rsid w:val="00733319"/>
    <w:rsid w:val="00733410"/>
    <w:rsid w:val="00736205"/>
    <w:rsid w:val="00736EDA"/>
    <w:rsid w:val="00737B4A"/>
    <w:rsid w:val="00737B63"/>
    <w:rsid w:val="0074064C"/>
    <w:rsid w:val="00740AA5"/>
    <w:rsid w:val="00741823"/>
    <w:rsid w:val="007419E5"/>
    <w:rsid w:val="00742222"/>
    <w:rsid w:val="007422B1"/>
    <w:rsid w:val="007422B8"/>
    <w:rsid w:val="00742522"/>
    <w:rsid w:val="00743491"/>
    <w:rsid w:val="00744455"/>
    <w:rsid w:val="00744854"/>
    <w:rsid w:val="00744C6F"/>
    <w:rsid w:val="00745075"/>
    <w:rsid w:val="0074572E"/>
    <w:rsid w:val="00745869"/>
    <w:rsid w:val="007465D3"/>
    <w:rsid w:val="00746B8B"/>
    <w:rsid w:val="00746E2B"/>
    <w:rsid w:val="00750AF9"/>
    <w:rsid w:val="00751260"/>
    <w:rsid w:val="007516E8"/>
    <w:rsid w:val="00751F63"/>
    <w:rsid w:val="007529AA"/>
    <w:rsid w:val="00753419"/>
    <w:rsid w:val="00754497"/>
    <w:rsid w:val="007548BE"/>
    <w:rsid w:val="00755767"/>
    <w:rsid w:val="00755A7A"/>
    <w:rsid w:val="00756A08"/>
    <w:rsid w:val="00756E73"/>
    <w:rsid w:val="0075785A"/>
    <w:rsid w:val="007604D7"/>
    <w:rsid w:val="00760DA1"/>
    <w:rsid w:val="00760DC9"/>
    <w:rsid w:val="00760E81"/>
    <w:rsid w:val="00761511"/>
    <w:rsid w:val="007615FE"/>
    <w:rsid w:val="0076183B"/>
    <w:rsid w:val="007618B0"/>
    <w:rsid w:val="00761F0F"/>
    <w:rsid w:val="007623E4"/>
    <w:rsid w:val="00762B4D"/>
    <w:rsid w:val="00762B7E"/>
    <w:rsid w:val="00762EE8"/>
    <w:rsid w:val="00763A35"/>
    <w:rsid w:val="00764C09"/>
    <w:rsid w:val="00764DD5"/>
    <w:rsid w:val="007652CC"/>
    <w:rsid w:val="00765E13"/>
    <w:rsid w:val="007662FC"/>
    <w:rsid w:val="0076662C"/>
    <w:rsid w:val="00766DEB"/>
    <w:rsid w:val="007674BB"/>
    <w:rsid w:val="007678E6"/>
    <w:rsid w:val="00767F4E"/>
    <w:rsid w:val="00770461"/>
    <w:rsid w:val="007714AC"/>
    <w:rsid w:val="00772A10"/>
    <w:rsid w:val="007734B3"/>
    <w:rsid w:val="00773A40"/>
    <w:rsid w:val="00773D9D"/>
    <w:rsid w:val="0077411A"/>
    <w:rsid w:val="00774503"/>
    <w:rsid w:val="00775305"/>
    <w:rsid w:val="0077570A"/>
    <w:rsid w:val="0077571E"/>
    <w:rsid w:val="0077620B"/>
    <w:rsid w:val="00776534"/>
    <w:rsid w:val="007774D3"/>
    <w:rsid w:val="00777F60"/>
    <w:rsid w:val="007806BE"/>
    <w:rsid w:val="0078153D"/>
    <w:rsid w:val="007823CA"/>
    <w:rsid w:val="00782491"/>
    <w:rsid w:val="00782EC8"/>
    <w:rsid w:val="0078319C"/>
    <w:rsid w:val="00783EC7"/>
    <w:rsid w:val="0078419B"/>
    <w:rsid w:val="007847FF"/>
    <w:rsid w:val="0078584D"/>
    <w:rsid w:val="00785F4C"/>
    <w:rsid w:val="007870F8"/>
    <w:rsid w:val="007871AE"/>
    <w:rsid w:val="0078752F"/>
    <w:rsid w:val="007875CC"/>
    <w:rsid w:val="00790094"/>
    <w:rsid w:val="007901F7"/>
    <w:rsid w:val="00790F04"/>
    <w:rsid w:val="0079180D"/>
    <w:rsid w:val="00791A2A"/>
    <w:rsid w:val="00791C28"/>
    <w:rsid w:val="00792E30"/>
    <w:rsid w:val="007943B7"/>
    <w:rsid w:val="0079455F"/>
    <w:rsid w:val="0079490A"/>
    <w:rsid w:val="00794D4D"/>
    <w:rsid w:val="0079578B"/>
    <w:rsid w:val="00795842"/>
    <w:rsid w:val="00795D00"/>
    <w:rsid w:val="00796F20"/>
    <w:rsid w:val="00796F98"/>
    <w:rsid w:val="00797CEB"/>
    <w:rsid w:val="007A1200"/>
    <w:rsid w:val="007A15B1"/>
    <w:rsid w:val="007A15DC"/>
    <w:rsid w:val="007A1707"/>
    <w:rsid w:val="007A1F5E"/>
    <w:rsid w:val="007A39CD"/>
    <w:rsid w:val="007A3B44"/>
    <w:rsid w:val="007A44B9"/>
    <w:rsid w:val="007A4A86"/>
    <w:rsid w:val="007A5263"/>
    <w:rsid w:val="007A57EF"/>
    <w:rsid w:val="007A6FEF"/>
    <w:rsid w:val="007B02B5"/>
    <w:rsid w:val="007B0809"/>
    <w:rsid w:val="007B0B44"/>
    <w:rsid w:val="007B107C"/>
    <w:rsid w:val="007B11DC"/>
    <w:rsid w:val="007B1D09"/>
    <w:rsid w:val="007B22A2"/>
    <w:rsid w:val="007B419C"/>
    <w:rsid w:val="007B4346"/>
    <w:rsid w:val="007B492B"/>
    <w:rsid w:val="007B5C68"/>
    <w:rsid w:val="007B5E89"/>
    <w:rsid w:val="007B753B"/>
    <w:rsid w:val="007B784E"/>
    <w:rsid w:val="007C173A"/>
    <w:rsid w:val="007C2881"/>
    <w:rsid w:val="007C2F26"/>
    <w:rsid w:val="007C3B46"/>
    <w:rsid w:val="007C42F1"/>
    <w:rsid w:val="007C4522"/>
    <w:rsid w:val="007C542B"/>
    <w:rsid w:val="007C55B4"/>
    <w:rsid w:val="007C706D"/>
    <w:rsid w:val="007C779D"/>
    <w:rsid w:val="007D0101"/>
    <w:rsid w:val="007D0269"/>
    <w:rsid w:val="007D06BF"/>
    <w:rsid w:val="007D0906"/>
    <w:rsid w:val="007D10BD"/>
    <w:rsid w:val="007D26D6"/>
    <w:rsid w:val="007D2B63"/>
    <w:rsid w:val="007D346F"/>
    <w:rsid w:val="007D3F6C"/>
    <w:rsid w:val="007D46FB"/>
    <w:rsid w:val="007D49E1"/>
    <w:rsid w:val="007D509C"/>
    <w:rsid w:val="007D51FC"/>
    <w:rsid w:val="007D57DC"/>
    <w:rsid w:val="007D60D9"/>
    <w:rsid w:val="007D678B"/>
    <w:rsid w:val="007D7F1A"/>
    <w:rsid w:val="007E258E"/>
    <w:rsid w:val="007E3569"/>
    <w:rsid w:val="007E3F0E"/>
    <w:rsid w:val="007E49DE"/>
    <w:rsid w:val="007E4C33"/>
    <w:rsid w:val="007E4D0A"/>
    <w:rsid w:val="007E4F0C"/>
    <w:rsid w:val="007E4F6E"/>
    <w:rsid w:val="007E4F77"/>
    <w:rsid w:val="007E5724"/>
    <w:rsid w:val="007E5949"/>
    <w:rsid w:val="007E59A3"/>
    <w:rsid w:val="007E5A5C"/>
    <w:rsid w:val="007E6926"/>
    <w:rsid w:val="007E69E6"/>
    <w:rsid w:val="007E6F39"/>
    <w:rsid w:val="007E787A"/>
    <w:rsid w:val="007F0892"/>
    <w:rsid w:val="007F1741"/>
    <w:rsid w:val="007F2254"/>
    <w:rsid w:val="007F2B98"/>
    <w:rsid w:val="007F3C0C"/>
    <w:rsid w:val="007F3FDF"/>
    <w:rsid w:val="007F49D4"/>
    <w:rsid w:val="007F63E2"/>
    <w:rsid w:val="007F6519"/>
    <w:rsid w:val="007F753F"/>
    <w:rsid w:val="007F7B36"/>
    <w:rsid w:val="007F7D19"/>
    <w:rsid w:val="007F7E17"/>
    <w:rsid w:val="008002D5"/>
    <w:rsid w:val="00800604"/>
    <w:rsid w:val="008014E8"/>
    <w:rsid w:val="0080198E"/>
    <w:rsid w:val="00802214"/>
    <w:rsid w:val="00802375"/>
    <w:rsid w:val="00802879"/>
    <w:rsid w:val="00802D9C"/>
    <w:rsid w:val="00802F06"/>
    <w:rsid w:val="00802F77"/>
    <w:rsid w:val="00803451"/>
    <w:rsid w:val="00804224"/>
    <w:rsid w:val="00804C66"/>
    <w:rsid w:val="008064D0"/>
    <w:rsid w:val="00806CFF"/>
    <w:rsid w:val="00806D5D"/>
    <w:rsid w:val="008073B0"/>
    <w:rsid w:val="00807B1F"/>
    <w:rsid w:val="00810453"/>
    <w:rsid w:val="00810F61"/>
    <w:rsid w:val="00811626"/>
    <w:rsid w:val="00811761"/>
    <w:rsid w:val="008123C8"/>
    <w:rsid w:val="008138BA"/>
    <w:rsid w:val="008152B7"/>
    <w:rsid w:val="008161DE"/>
    <w:rsid w:val="0081655E"/>
    <w:rsid w:val="00816B28"/>
    <w:rsid w:val="00816C11"/>
    <w:rsid w:val="00816CB0"/>
    <w:rsid w:val="00817125"/>
    <w:rsid w:val="008171F1"/>
    <w:rsid w:val="00817826"/>
    <w:rsid w:val="00817D1F"/>
    <w:rsid w:val="008202D8"/>
    <w:rsid w:val="00821426"/>
    <w:rsid w:val="00822446"/>
    <w:rsid w:val="00822F0D"/>
    <w:rsid w:val="00823853"/>
    <w:rsid w:val="00823C4D"/>
    <w:rsid w:val="008245FA"/>
    <w:rsid w:val="00824AA0"/>
    <w:rsid w:val="00824D87"/>
    <w:rsid w:val="00825828"/>
    <w:rsid w:val="00825BD7"/>
    <w:rsid w:val="0082638D"/>
    <w:rsid w:val="008264BB"/>
    <w:rsid w:val="00826B7C"/>
    <w:rsid w:val="00827384"/>
    <w:rsid w:val="00830D3C"/>
    <w:rsid w:val="008311CB"/>
    <w:rsid w:val="0083162E"/>
    <w:rsid w:val="008318DA"/>
    <w:rsid w:val="00832525"/>
    <w:rsid w:val="008329CB"/>
    <w:rsid w:val="0083356F"/>
    <w:rsid w:val="00833894"/>
    <w:rsid w:val="00833C1A"/>
    <w:rsid w:val="00833DE4"/>
    <w:rsid w:val="0083485E"/>
    <w:rsid w:val="00834B07"/>
    <w:rsid w:val="00834E9E"/>
    <w:rsid w:val="00834F3D"/>
    <w:rsid w:val="00835007"/>
    <w:rsid w:val="0083514B"/>
    <w:rsid w:val="008352D2"/>
    <w:rsid w:val="00835BE4"/>
    <w:rsid w:val="00836BCC"/>
    <w:rsid w:val="0083713C"/>
    <w:rsid w:val="00837C19"/>
    <w:rsid w:val="00840677"/>
    <w:rsid w:val="008414E7"/>
    <w:rsid w:val="00841CED"/>
    <w:rsid w:val="00841DCC"/>
    <w:rsid w:val="00842BDD"/>
    <w:rsid w:val="00842ED6"/>
    <w:rsid w:val="0084308B"/>
    <w:rsid w:val="008433B6"/>
    <w:rsid w:val="00843A8B"/>
    <w:rsid w:val="008444FC"/>
    <w:rsid w:val="00844775"/>
    <w:rsid w:val="00845C8C"/>
    <w:rsid w:val="00845DBB"/>
    <w:rsid w:val="00845F51"/>
    <w:rsid w:val="00846FBB"/>
    <w:rsid w:val="00846FC4"/>
    <w:rsid w:val="00847349"/>
    <w:rsid w:val="00847C11"/>
    <w:rsid w:val="00847C99"/>
    <w:rsid w:val="00847F1E"/>
    <w:rsid w:val="00850199"/>
    <w:rsid w:val="00851912"/>
    <w:rsid w:val="008521A5"/>
    <w:rsid w:val="00852C5D"/>
    <w:rsid w:val="00852C75"/>
    <w:rsid w:val="00853090"/>
    <w:rsid w:val="008531CC"/>
    <w:rsid w:val="00854310"/>
    <w:rsid w:val="00854D4D"/>
    <w:rsid w:val="00855F0F"/>
    <w:rsid w:val="0085644F"/>
    <w:rsid w:val="00857545"/>
    <w:rsid w:val="00857965"/>
    <w:rsid w:val="008610DE"/>
    <w:rsid w:val="0086131D"/>
    <w:rsid w:val="008613A8"/>
    <w:rsid w:val="008614E9"/>
    <w:rsid w:val="00861F24"/>
    <w:rsid w:val="0086211E"/>
    <w:rsid w:val="00862219"/>
    <w:rsid w:val="0086253A"/>
    <w:rsid w:val="00862826"/>
    <w:rsid w:val="00862D7F"/>
    <w:rsid w:val="008633C8"/>
    <w:rsid w:val="008638E7"/>
    <w:rsid w:val="00864201"/>
    <w:rsid w:val="00864E64"/>
    <w:rsid w:val="008659C4"/>
    <w:rsid w:val="00865AD5"/>
    <w:rsid w:val="008670B9"/>
    <w:rsid w:val="00867E6D"/>
    <w:rsid w:val="00870376"/>
    <w:rsid w:val="008713E4"/>
    <w:rsid w:val="0087146B"/>
    <w:rsid w:val="00871579"/>
    <w:rsid w:val="0087167E"/>
    <w:rsid w:val="00872010"/>
    <w:rsid w:val="00872CAC"/>
    <w:rsid w:val="0087371E"/>
    <w:rsid w:val="008739E5"/>
    <w:rsid w:val="00873A7F"/>
    <w:rsid w:val="00873B08"/>
    <w:rsid w:val="008740D7"/>
    <w:rsid w:val="00874649"/>
    <w:rsid w:val="00874A3E"/>
    <w:rsid w:val="00875215"/>
    <w:rsid w:val="00875334"/>
    <w:rsid w:val="008759C4"/>
    <w:rsid w:val="008770E0"/>
    <w:rsid w:val="008773FE"/>
    <w:rsid w:val="00877752"/>
    <w:rsid w:val="008817C2"/>
    <w:rsid w:val="00881D2C"/>
    <w:rsid w:val="00881D71"/>
    <w:rsid w:val="00882511"/>
    <w:rsid w:val="00882985"/>
    <w:rsid w:val="00884239"/>
    <w:rsid w:val="00884249"/>
    <w:rsid w:val="008842DC"/>
    <w:rsid w:val="00885A97"/>
    <w:rsid w:val="00885EFE"/>
    <w:rsid w:val="0088638C"/>
    <w:rsid w:val="00886459"/>
    <w:rsid w:val="00887678"/>
    <w:rsid w:val="00890286"/>
    <w:rsid w:val="0089137E"/>
    <w:rsid w:val="00892191"/>
    <w:rsid w:val="0089315F"/>
    <w:rsid w:val="0089344A"/>
    <w:rsid w:val="00893A1D"/>
    <w:rsid w:val="00893CF6"/>
    <w:rsid w:val="008940E9"/>
    <w:rsid w:val="0089480E"/>
    <w:rsid w:val="0089481E"/>
    <w:rsid w:val="008949C4"/>
    <w:rsid w:val="00895017"/>
    <w:rsid w:val="008969C7"/>
    <w:rsid w:val="00896A2F"/>
    <w:rsid w:val="00896D5A"/>
    <w:rsid w:val="00897981"/>
    <w:rsid w:val="00897E8E"/>
    <w:rsid w:val="008A05D6"/>
    <w:rsid w:val="008A0B38"/>
    <w:rsid w:val="008A12CB"/>
    <w:rsid w:val="008A1887"/>
    <w:rsid w:val="008A20B5"/>
    <w:rsid w:val="008A26EC"/>
    <w:rsid w:val="008A2BDA"/>
    <w:rsid w:val="008A2ED9"/>
    <w:rsid w:val="008A3AE5"/>
    <w:rsid w:val="008A41B7"/>
    <w:rsid w:val="008A48EB"/>
    <w:rsid w:val="008A4DAD"/>
    <w:rsid w:val="008A553A"/>
    <w:rsid w:val="008A5D2C"/>
    <w:rsid w:val="008A5EE5"/>
    <w:rsid w:val="008A6291"/>
    <w:rsid w:val="008A666E"/>
    <w:rsid w:val="008A6BCA"/>
    <w:rsid w:val="008A7041"/>
    <w:rsid w:val="008A7191"/>
    <w:rsid w:val="008A7FD9"/>
    <w:rsid w:val="008B037B"/>
    <w:rsid w:val="008B0F1C"/>
    <w:rsid w:val="008B2424"/>
    <w:rsid w:val="008B2E9C"/>
    <w:rsid w:val="008B3679"/>
    <w:rsid w:val="008B368F"/>
    <w:rsid w:val="008B39AE"/>
    <w:rsid w:val="008B3E18"/>
    <w:rsid w:val="008B6191"/>
    <w:rsid w:val="008B6878"/>
    <w:rsid w:val="008B6F8A"/>
    <w:rsid w:val="008B720C"/>
    <w:rsid w:val="008B7317"/>
    <w:rsid w:val="008B771B"/>
    <w:rsid w:val="008B7D71"/>
    <w:rsid w:val="008B7E3B"/>
    <w:rsid w:val="008C0247"/>
    <w:rsid w:val="008C03E9"/>
    <w:rsid w:val="008C062B"/>
    <w:rsid w:val="008C090F"/>
    <w:rsid w:val="008C1BB3"/>
    <w:rsid w:val="008C1D87"/>
    <w:rsid w:val="008C1F68"/>
    <w:rsid w:val="008C1FD9"/>
    <w:rsid w:val="008C252E"/>
    <w:rsid w:val="008C2A58"/>
    <w:rsid w:val="008C2E91"/>
    <w:rsid w:val="008C2EB4"/>
    <w:rsid w:val="008C320A"/>
    <w:rsid w:val="008C4513"/>
    <w:rsid w:val="008C55ED"/>
    <w:rsid w:val="008C580D"/>
    <w:rsid w:val="008C60BE"/>
    <w:rsid w:val="008C63DE"/>
    <w:rsid w:val="008C6F9F"/>
    <w:rsid w:val="008C70D9"/>
    <w:rsid w:val="008C70FF"/>
    <w:rsid w:val="008C7B1B"/>
    <w:rsid w:val="008D0F5C"/>
    <w:rsid w:val="008D1020"/>
    <w:rsid w:val="008D11BD"/>
    <w:rsid w:val="008D1391"/>
    <w:rsid w:val="008D1FF6"/>
    <w:rsid w:val="008D2DC3"/>
    <w:rsid w:val="008D459A"/>
    <w:rsid w:val="008D46B1"/>
    <w:rsid w:val="008D572B"/>
    <w:rsid w:val="008D59E9"/>
    <w:rsid w:val="008D5B2B"/>
    <w:rsid w:val="008D6007"/>
    <w:rsid w:val="008D61F3"/>
    <w:rsid w:val="008E0A2E"/>
    <w:rsid w:val="008E1D29"/>
    <w:rsid w:val="008E39CA"/>
    <w:rsid w:val="008E3E44"/>
    <w:rsid w:val="008E41B3"/>
    <w:rsid w:val="008E429A"/>
    <w:rsid w:val="008E485B"/>
    <w:rsid w:val="008E485C"/>
    <w:rsid w:val="008E5CCC"/>
    <w:rsid w:val="008E5FF0"/>
    <w:rsid w:val="008E6AFF"/>
    <w:rsid w:val="008E6E21"/>
    <w:rsid w:val="008E7342"/>
    <w:rsid w:val="008E7417"/>
    <w:rsid w:val="008E79DF"/>
    <w:rsid w:val="008E7DDB"/>
    <w:rsid w:val="008F042C"/>
    <w:rsid w:val="008F04DF"/>
    <w:rsid w:val="008F08BC"/>
    <w:rsid w:val="008F1EEF"/>
    <w:rsid w:val="008F20C9"/>
    <w:rsid w:val="008F2594"/>
    <w:rsid w:val="008F2883"/>
    <w:rsid w:val="008F345C"/>
    <w:rsid w:val="008F3466"/>
    <w:rsid w:val="008F3BEE"/>
    <w:rsid w:val="008F4069"/>
    <w:rsid w:val="008F4EAB"/>
    <w:rsid w:val="008F5D2A"/>
    <w:rsid w:val="008F6622"/>
    <w:rsid w:val="008F6C86"/>
    <w:rsid w:val="008F71A9"/>
    <w:rsid w:val="008F759A"/>
    <w:rsid w:val="008F7A4E"/>
    <w:rsid w:val="008F7CAF"/>
    <w:rsid w:val="008F7F1F"/>
    <w:rsid w:val="009000A3"/>
    <w:rsid w:val="00901156"/>
    <w:rsid w:val="00901F47"/>
    <w:rsid w:val="00902FBD"/>
    <w:rsid w:val="00903180"/>
    <w:rsid w:val="0090381E"/>
    <w:rsid w:val="009038BB"/>
    <w:rsid w:val="00903A03"/>
    <w:rsid w:val="00904C69"/>
    <w:rsid w:val="00904F07"/>
    <w:rsid w:val="009051F2"/>
    <w:rsid w:val="009054D5"/>
    <w:rsid w:val="00905A79"/>
    <w:rsid w:val="00906895"/>
    <w:rsid w:val="0090760F"/>
    <w:rsid w:val="009101C8"/>
    <w:rsid w:val="00910363"/>
    <w:rsid w:val="00910486"/>
    <w:rsid w:val="00910EA2"/>
    <w:rsid w:val="009114BA"/>
    <w:rsid w:val="009119C2"/>
    <w:rsid w:val="009119C5"/>
    <w:rsid w:val="00911BF9"/>
    <w:rsid w:val="009124C0"/>
    <w:rsid w:val="00912C41"/>
    <w:rsid w:val="00912E64"/>
    <w:rsid w:val="009130EF"/>
    <w:rsid w:val="009131DA"/>
    <w:rsid w:val="00914337"/>
    <w:rsid w:val="0091441B"/>
    <w:rsid w:val="00914A7E"/>
    <w:rsid w:val="00921A62"/>
    <w:rsid w:val="00921B97"/>
    <w:rsid w:val="0092295D"/>
    <w:rsid w:val="00922B5C"/>
    <w:rsid w:val="00922E50"/>
    <w:rsid w:val="00923B45"/>
    <w:rsid w:val="00924655"/>
    <w:rsid w:val="00924C40"/>
    <w:rsid w:val="00924F11"/>
    <w:rsid w:val="00925CAC"/>
    <w:rsid w:val="00926517"/>
    <w:rsid w:val="009268C0"/>
    <w:rsid w:val="00927032"/>
    <w:rsid w:val="009273C5"/>
    <w:rsid w:val="009279CC"/>
    <w:rsid w:val="00930A51"/>
    <w:rsid w:val="00930E6C"/>
    <w:rsid w:val="009312A8"/>
    <w:rsid w:val="00931BC5"/>
    <w:rsid w:val="00931CFA"/>
    <w:rsid w:val="00931F7A"/>
    <w:rsid w:val="00932226"/>
    <w:rsid w:val="00933CD2"/>
    <w:rsid w:val="00933D77"/>
    <w:rsid w:val="009340A8"/>
    <w:rsid w:val="0093485D"/>
    <w:rsid w:val="00934CBA"/>
    <w:rsid w:val="00935448"/>
    <w:rsid w:val="00935672"/>
    <w:rsid w:val="00935855"/>
    <w:rsid w:val="00935C19"/>
    <w:rsid w:val="009362AD"/>
    <w:rsid w:val="009364E7"/>
    <w:rsid w:val="00936BA2"/>
    <w:rsid w:val="00936C2E"/>
    <w:rsid w:val="00937405"/>
    <w:rsid w:val="00937CBE"/>
    <w:rsid w:val="00937D5D"/>
    <w:rsid w:val="00940C0F"/>
    <w:rsid w:val="00942C66"/>
    <w:rsid w:val="00942E9D"/>
    <w:rsid w:val="009430FE"/>
    <w:rsid w:val="009432A1"/>
    <w:rsid w:val="00943AFB"/>
    <w:rsid w:val="00943F78"/>
    <w:rsid w:val="009445B2"/>
    <w:rsid w:val="009447F7"/>
    <w:rsid w:val="00944E6E"/>
    <w:rsid w:val="0094535F"/>
    <w:rsid w:val="00945855"/>
    <w:rsid w:val="00945EB3"/>
    <w:rsid w:val="00946B6C"/>
    <w:rsid w:val="009478C0"/>
    <w:rsid w:val="009479FC"/>
    <w:rsid w:val="00947B7F"/>
    <w:rsid w:val="00947C83"/>
    <w:rsid w:val="0095003C"/>
    <w:rsid w:val="009503A1"/>
    <w:rsid w:val="009503B2"/>
    <w:rsid w:val="0095049D"/>
    <w:rsid w:val="00950B97"/>
    <w:rsid w:val="00951364"/>
    <w:rsid w:val="009516A1"/>
    <w:rsid w:val="00951B8B"/>
    <w:rsid w:val="0095343C"/>
    <w:rsid w:val="009535FC"/>
    <w:rsid w:val="009537D8"/>
    <w:rsid w:val="00953C42"/>
    <w:rsid w:val="00954213"/>
    <w:rsid w:val="009549D7"/>
    <w:rsid w:val="00954F03"/>
    <w:rsid w:val="009550DE"/>
    <w:rsid w:val="00955ACB"/>
    <w:rsid w:val="0096045E"/>
    <w:rsid w:val="00960B2F"/>
    <w:rsid w:val="00960C0F"/>
    <w:rsid w:val="00961399"/>
    <w:rsid w:val="00962CAD"/>
    <w:rsid w:val="00962ED6"/>
    <w:rsid w:val="009637EB"/>
    <w:rsid w:val="0096437B"/>
    <w:rsid w:val="009651BB"/>
    <w:rsid w:val="0096561C"/>
    <w:rsid w:val="00965B92"/>
    <w:rsid w:val="00966865"/>
    <w:rsid w:val="009671D8"/>
    <w:rsid w:val="009673F9"/>
    <w:rsid w:val="009704E3"/>
    <w:rsid w:val="00970DC4"/>
    <w:rsid w:val="00970EC3"/>
    <w:rsid w:val="00971663"/>
    <w:rsid w:val="0097403B"/>
    <w:rsid w:val="0097499B"/>
    <w:rsid w:val="00975E92"/>
    <w:rsid w:val="0097650A"/>
    <w:rsid w:val="009778FA"/>
    <w:rsid w:val="009803EF"/>
    <w:rsid w:val="009806E4"/>
    <w:rsid w:val="0098092C"/>
    <w:rsid w:val="00980EEC"/>
    <w:rsid w:val="00981CD1"/>
    <w:rsid w:val="009848C9"/>
    <w:rsid w:val="00984A92"/>
    <w:rsid w:val="00984D56"/>
    <w:rsid w:val="00984E93"/>
    <w:rsid w:val="009852E7"/>
    <w:rsid w:val="00986852"/>
    <w:rsid w:val="009869F7"/>
    <w:rsid w:val="00986C32"/>
    <w:rsid w:val="009873F1"/>
    <w:rsid w:val="009874DA"/>
    <w:rsid w:val="00987BC1"/>
    <w:rsid w:val="00987E18"/>
    <w:rsid w:val="00990405"/>
    <w:rsid w:val="00991557"/>
    <w:rsid w:val="009917D0"/>
    <w:rsid w:val="00992D05"/>
    <w:rsid w:val="00992D5F"/>
    <w:rsid w:val="009933FC"/>
    <w:rsid w:val="0099377B"/>
    <w:rsid w:val="009941DF"/>
    <w:rsid w:val="00994237"/>
    <w:rsid w:val="00994A08"/>
    <w:rsid w:val="00995160"/>
    <w:rsid w:val="009953DA"/>
    <w:rsid w:val="00995C22"/>
    <w:rsid w:val="00995D60"/>
    <w:rsid w:val="0099636A"/>
    <w:rsid w:val="009A0A21"/>
    <w:rsid w:val="009A0AF1"/>
    <w:rsid w:val="009A0DE7"/>
    <w:rsid w:val="009A153A"/>
    <w:rsid w:val="009A17AF"/>
    <w:rsid w:val="009A1C7E"/>
    <w:rsid w:val="009A1E24"/>
    <w:rsid w:val="009A1EF7"/>
    <w:rsid w:val="009A2A6F"/>
    <w:rsid w:val="009A2D9C"/>
    <w:rsid w:val="009A323D"/>
    <w:rsid w:val="009A3337"/>
    <w:rsid w:val="009A3377"/>
    <w:rsid w:val="009A3D07"/>
    <w:rsid w:val="009A4016"/>
    <w:rsid w:val="009A664B"/>
    <w:rsid w:val="009A7B28"/>
    <w:rsid w:val="009B06DC"/>
    <w:rsid w:val="009B19A9"/>
    <w:rsid w:val="009B2759"/>
    <w:rsid w:val="009B39CC"/>
    <w:rsid w:val="009B3B0E"/>
    <w:rsid w:val="009B4384"/>
    <w:rsid w:val="009B4C31"/>
    <w:rsid w:val="009B4C60"/>
    <w:rsid w:val="009B4DD6"/>
    <w:rsid w:val="009B60CE"/>
    <w:rsid w:val="009B6D33"/>
    <w:rsid w:val="009B7738"/>
    <w:rsid w:val="009B7C53"/>
    <w:rsid w:val="009C0053"/>
    <w:rsid w:val="009C261A"/>
    <w:rsid w:val="009C3794"/>
    <w:rsid w:val="009C3A21"/>
    <w:rsid w:val="009C3A6F"/>
    <w:rsid w:val="009C3C04"/>
    <w:rsid w:val="009C422E"/>
    <w:rsid w:val="009C4D6B"/>
    <w:rsid w:val="009C569B"/>
    <w:rsid w:val="009C6038"/>
    <w:rsid w:val="009C65F2"/>
    <w:rsid w:val="009C6754"/>
    <w:rsid w:val="009C6A1E"/>
    <w:rsid w:val="009C6BD9"/>
    <w:rsid w:val="009C73CB"/>
    <w:rsid w:val="009C74E7"/>
    <w:rsid w:val="009C7568"/>
    <w:rsid w:val="009C7C88"/>
    <w:rsid w:val="009D002E"/>
    <w:rsid w:val="009D066F"/>
    <w:rsid w:val="009D10AC"/>
    <w:rsid w:val="009D1BF0"/>
    <w:rsid w:val="009D3729"/>
    <w:rsid w:val="009D3740"/>
    <w:rsid w:val="009D3C38"/>
    <w:rsid w:val="009D3F1A"/>
    <w:rsid w:val="009D4455"/>
    <w:rsid w:val="009D4E23"/>
    <w:rsid w:val="009D5131"/>
    <w:rsid w:val="009D5471"/>
    <w:rsid w:val="009D59C3"/>
    <w:rsid w:val="009D5D1B"/>
    <w:rsid w:val="009D62F3"/>
    <w:rsid w:val="009D6A15"/>
    <w:rsid w:val="009D7C79"/>
    <w:rsid w:val="009D7D3D"/>
    <w:rsid w:val="009E113B"/>
    <w:rsid w:val="009E13A6"/>
    <w:rsid w:val="009E2387"/>
    <w:rsid w:val="009E2A37"/>
    <w:rsid w:val="009E3F23"/>
    <w:rsid w:val="009E5EB7"/>
    <w:rsid w:val="009E612B"/>
    <w:rsid w:val="009E6442"/>
    <w:rsid w:val="009E6508"/>
    <w:rsid w:val="009E7335"/>
    <w:rsid w:val="009E7832"/>
    <w:rsid w:val="009E7DAE"/>
    <w:rsid w:val="009F0178"/>
    <w:rsid w:val="009F029C"/>
    <w:rsid w:val="009F098C"/>
    <w:rsid w:val="009F0B7F"/>
    <w:rsid w:val="009F0C99"/>
    <w:rsid w:val="009F13BE"/>
    <w:rsid w:val="009F2735"/>
    <w:rsid w:val="009F330C"/>
    <w:rsid w:val="009F3743"/>
    <w:rsid w:val="009F4ABD"/>
    <w:rsid w:val="009F61E2"/>
    <w:rsid w:val="009F6BBD"/>
    <w:rsid w:val="009F6D62"/>
    <w:rsid w:val="009F76CE"/>
    <w:rsid w:val="009F7A52"/>
    <w:rsid w:val="00A0047E"/>
    <w:rsid w:val="00A00CF6"/>
    <w:rsid w:val="00A00E17"/>
    <w:rsid w:val="00A00E90"/>
    <w:rsid w:val="00A01208"/>
    <w:rsid w:val="00A014A3"/>
    <w:rsid w:val="00A01890"/>
    <w:rsid w:val="00A019DC"/>
    <w:rsid w:val="00A01FE0"/>
    <w:rsid w:val="00A026A1"/>
    <w:rsid w:val="00A02F45"/>
    <w:rsid w:val="00A03906"/>
    <w:rsid w:val="00A03933"/>
    <w:rsid w:val="00A03A32"/>
    <w:rsid w:val="00A041A2"/>
    <w:rsid w:val="00A046F4"/>
    <w:rsid w:val="00A04846"/>
    <w:rsid w:val="00A0518E"/>
    <w:rsid w:val="00A0535C"/>
    <w:rsid w:val="00A05BC3"/>
    <w:rsid w:val="00A066C8"/>
    <w:rsid w:val="00A07CFB"/>
    <w:rsid w:val="00A07F76"/>
    <w:rsid w:val="00A10374"/>
    <w:rsid w:val="00A10439"/>
    <w:rsid w:val="00A1075F"/>
    <w:rsid w:val="00A119E4"/>
    <w:rsid w:val="00A129BC"/>
    <w:rsid w:val="00A12A29"/>
    <w:rsid w:val="00A12AC7"/>
    <w:rsid w:val="00A132A6"/>
    <w:rsid w:val="00A13AB9"/>
    <w:rsid w:val="00A13AD4"/>
    <w:rsid w:val="00A13B85"/>
    <w:rsid w:val="00A142EA"/>
    <w:rsid w:val="00A14ACE"/>
    <w:rsid w:val="00A14F7B"/>
    <w:rsid w:val="00A169C9"/>
    <w:rsid w:val="00A16DE0"/>
    <w:rsid w:val="00A17A41"/>
    <w:rsid w:val="00A20BA2"/>
    <w:rsid w:val="00A20C7B"/>
    <w:rsid w:val="00A20E50"/>
    <w:rsid w:val="00A21328"/>
    <w:rsid w:val="00A2181C"/>
    <w:rsid w:val="00A21CC9"/>
    <w:rsid w:val="00A22D15"/>
    <w:rsid w:val="00A23A56"/>
    <w:rsid w:val="00A247C0"/>
    <w:rsid w:val="00A24874"/>
    <w:rsid w:val="00A24B23"/>
    <w:rsid w:val="00A24DED"/>
    <w:rsid w:val="00A25093"/>
    <w:rsid w:val="00A26CDD"/>
    <w:rsid w:val="00A2714F"/>
    <w:rsid w:val="00A27786"/>
    <w:rsid w:val="00A3069D"/>
    <w:rsid w:val="00A31589"/>
    <w:rsid w:val="00A318C6"/>
    <w:rsid w:val="00A322CF"/>
    <w:rsid w:val="00A32A61"/>
    <w:rsid w:val="00A32A7C"/>
    <w:rsid w:val="00A35CEA"/>
    <w:rsid w:val="00A36809"/>
    <w:rsid w:val="00A36A81"/>
    <w:rsid w:val="00A40131"/>
    <w:rsid w:val="00A408A5"/>
    <w:rsid w:val="00A40C78"/>
    <w:rsid w:val="00A40F00"/>
    <w:rsid w:val="00A41C24"/>
    <w:rsid w:val="00A41CFA"/>
    <w:rsid w:val="00A42700"/>
    <w:rsid w:val="00A430AC"/>
    <w:rsid w:val="00A43E56"/>
    <w:rsid w:val="00A43EF2"/>
    <w:rsid w:val="00A44681"/>
    <w:rsid w:val="00A44C91"/>
    <w:rsid w:val="00A4662A"/>
    <w:rsid w:val="00A46C87"/>
    <w:rsid w:val="00A46FE8"/>
    <w:rsid w:val="00A470CA"/>
    <w:rsid w:val="00A47908"/>
    <w:rsid w:val="00A47D7A"/>
    <w:rsid w:val="00A50275"/>
    <w:rsid w:val="00A507BD"/>
    <w:rsid w:val="00A50FC1"/>
    <w:rsid w:val="00A513AE"/>
    <w:rsid w:val="00A51E99"/>
    <w:rsid w:val="00A52355"/>
    <w:rsid w:val="00A52C21"/>
    <w:rsid w:val="00A537DB"/>
    <w:rsid w:val="00A53A48"/>
    <w:rsid w:val="00A53D12"/>
    <w:rsid w:val="00A54160"/>
    <w:rsid w:val="00A5464A"/>
    <w:rsid w:val="00A547F9"/>
    <w:rsid w:val="00A549EE"/>
    <w:rsid w:val="00A54D2A"/>
    <w:rsid w:val="00A5631F"/>
    <w:rsid w:val="00A5684E"/>
    <w:rsid w:val="00A56E8B"/>
    <w:rsid w:val="00A60D89"/>
    <w:rsid w:val="00A60DAC"/>
    <w:rsid w:val="00A61651"/>
    <w:rsid w:val="00A61B82"/>
    <w:rsid w:val="00A62BBD"/>
    <w:rsid w:val="00A631FC"/>
    <w:rsid w:val="00A63999"/>
    <w:rsid w:val="00A64F6D"/>
    <w:rsid w:val="00A658E0"/>
    <w:rsid w:val="00A65D5F"/>
    <w:rsid w:val="00A66A6B"/>
    <w:rsid w:val="00A67A3A"/>
    <w:rsid w:val="00A67B4A"/>
    <w:rsid w:val="00A70DC9"/>
    <w:rsid w:val="00A71795"/>
    <w:rsid w:val="00A71C9D"/>
    <w:rsid w:val="00A72284"/>
    <w:rsid w:val="00A72753"/>
    <w:rsid w:val="00A72BDD"/>
    <w:rsid w:val="00A73279"/>
    <w:rsid w:val="00A73B32"/>
    <w:rsid w:val="00A73EF5"/>
    <w:rsid w:val="00A74A0F"/>
    <w:rsid w:val="00A752DA"/>
    <w:rsid w:val="00A76368"/>
    <w:rsid w:val="00A764AE"/>
    <w:rsid w:val="00A76FE6"/>
    <w:rsid w:val="00A77FBF"/>
    <w:rsid w:val="00A77FDD"/>
    <w:rsid w:val="00A802B9"/>
    <w:rsid w:val="00A80DAE"/>
    <w:rsid w:val="00A811C1"/>
    <w:rsid w:val="00A816B8"/>
    <w:rsid w:val="00A82380"/>
    <w:rsid w:val="00A82D66"/>
    <w:rsid w:val="00A82DB1"/>
    <w:rsid w:val="00A83548"/>
    <w:rsid w:val="00A84005"/>
    <w:rsid w:val="00A84B01"/>
    <w:rsid w:val="00A84C7F"/>
    <w:rsid w:val="00A85BA7"/>
    <w:rsid w:val="00A85DFC"/>
    <w:rsid w:val="00A86177"/>
    <w:rsid w:val="00A86724"/>
    <w:rsid w:val="00A87C24"/>
    <w:rsid w:val="00A91444"/>
    <w:rsid w:val="00A91925"/>
    <w:rsid w:val="00A9197B"/>
    <w:rsid w:val="00A9233A"/>
    <w:rsid w:val="00A923BC"/>
    <w:rsid w:val="00A92C33"/>
    <w:rsid w:val="00A930D9"/>
    <w:rsid w:val="00A9338D"/>
    <w:rsid w:val="00A93502"/>
    <w:rsid w:val="00A9442C"/>
    <w:rsid w:val="00A952BE"/>
    <w:rsid w:val="00A95990"/>
    <w:rsid w:val="00A95CA9"/>
    <w:rsid w:val="00A96FFC"/>
    <w:rsid w:val="00AA03C9"/>
    <w:rsid w:val="00AA0452"/>
    <w:rsid w:val="00AA0C27"/>
    <w:rsid w:val="00AA19AF"/>
    <w:rsid w:val="00AA1EBE"/>
    <w:rsid w:val="00AA2018"/>
    <w:rsid w:val="00AA2789"/>
    <w:rsid w:val="00AA2E87"/>
    <w:rsid w:val="00AA3B1F"/>
    <w:rsid w:val="00AA4052"/>
    <w:rsid w:val="00AA425E"/>
    <w:rsid w:val="00AA596D"/>
    <w:rsid w:val="00AA624F"/>
    <w:rsid w:val="00AA65F5"/>
    <w:rsid w:val="00AA67F1"/>
    <w:rsid w:val="00AA680A"/>
    <w:rsid w:val="00AA7874"/>
    <w:rsid w:val="00AA7B0D"/>
    <w:rsid w:val="00AB0581"/>
    <w:rsid w:val="00AB072F"/>
    <w:rsid w:val="00AB0E46"/>
    <w:rsid w:val="00AB17FA"/>
    <w:rsid w:val="00AB2428"/>
    <w:rsid w:val="00AB2812"/>
    <w:rsid w:val="00AB4E36"/>
    <w:rsid w:val="00AB5917"/>
    <w:rsid w:val="00AB5CCC"/>
    <w:rsid w:val="00AB5E61"/>
    <w:rsid w:val="00AB747F"/>
    <w:rsid w:val="00AB76B1"/>
    <w:rsid w:val="00AB7A3D"/>
    <w:rsid w:val="00AB7FE9"/>
    <w:rsid w:val="00AC0124"/>
    <w:rsid w:val="00AC040F"/>
    <w:rsid w:val="00AC0544"/>
    <w:rsid w:val="00AC0B0C"/>
    <w:rsid w:val="00AC103D"/>
    <w:rsid w:val="00AC15A1"/>
    <w:rsid w:val="00AC1C29"/>
    <w:rsid w:val="00AC2E84"/>
    <w:rsid w:val="00AC3531"/>
    <w:rsid w:val="00AC37FB"/>
    <w:rsid w:val="00AC3DCC"/>
    <w:rsid w:val="00AC4060"/>
    <w:rsid w:val="00AC467F"/>
    <w:rsid w:val="00AC57D8"/>
    <w:rsid w:val="00AC5C4F"/>
    <w:rsid w:val="00AC6E3F"/>
    <w:rsid w:val="00AD0766"/>
    <w:rsid w:val="00AD0D5F"/>
    <w:rsid w:val="00AD0FD7"/>
    <w:rsid w:val="00AD1C01"/>
    <w:rsid w:val="00AD20F7"/>
    <w:rsid w:val="00AD32D7"/>
    <w:rsid w:val="00AD3ABD"/>
    <w:rsid w:val="00AD52ED"/>
    <w:rsid w:val="00AD5AAC"/>
    <w:rsid w:val="00AD6007"/>
    <w:rsid w:val="00AD605F"/>
    <w:rsid w:val="00AD64B3"/>
    <w:rsid w:val="00AD780C"/>
    <w:rsid w:val="00AD78AC"/>
    <w:rsid w:val="00AE13C9"/>
    <w:rsid w:val="00AE1793"/>
    <w:rsid w:val="00AE210F"/>
    <w:rsid w:val="00AE237F"/>
    <w:rsid w:val="00AE25F2"/>
    <w:rsid w:val="00AE2B83"/>
    <w:rsid w:val="00AE2CCB"/>
    <w:rsid w:val="00AE2EBA"/>
    <w:rsid w:val="00AE3869"/>
    <w:rsid w:val="00AE4FE5"/>
    <w:rsid w:val="00AE4FF3"/>
    <w:rsid w:val="00AE51DE"/>
    <w:rsid w:val="00AE5895"/>
    <w:rsid w:val="00AE59DC"/>
    <w:rsid w:val="00AE5B2D"/>
    <w:rsid w:val="00AE5C04"/>
    <w:rsid w:val="00AE63BF"/>
    <w:rsid w:val="00AE71FB"/>
    <w:rsid w:val="00AE79F5"/>
    <w:rsid w:val="00AF02D4"/>
    <w:rsid w:val="00AF042C"/>
    <w:rsid w:val="00AF08A7"/>
    <w:rsid w:val="00AF1CCE"/>
    <w:rsid w:val="00AF1DC3"/>
    <w:rsid w:val="00AF3B3C"/>
    <w:rsid w:val="00AF3C04"/>
    <w:rsid w:val="00AF52CB"/>
    <w:rsid w:val="00AF59B5"/>
    <w:rsid w:val="00AF675A"/>
    <w:rsid w:val="00AF68D7"/>
    <w:rsid w:val="00AF6C39"/>
    <w:rsid w:val="00B00886"/>
    <w:rsid w:val="00B00A79"/>
    <w:rsid w:val="00B018EF"/>
    <w:rsid w:val="00B019CA"/>
    <w:rsid w:val="00B023A3"/>
    <w:rsid w:val="00B029DE"/>
    <w:rsid w:val="00B0328E"/>
    <w:rsid w:val="00B03482"/>
    <w:rsid w:val="00B04708"/>
    <w:rsid w:val="00B04A42"/>
    <w:rsid w:val="00B04DCE"/>
    <w:rsid w:val="00B05656"/>
    <w:rsid w:val="00B06C23"/>
    <w:rsid w:val="00B07658"/>
    <w:rsid w:val="00B1119D"/>
    <w:rsid w:val="00B111B4"/>
    <w:rsid w:val="00B11666"/>
    <w:rsid w:val="00B124DC"/>
    <w:rsid w:val="00B129BF"/>
    <w:rsid w:val="00B12D42"/>
    <w:rsid w:val="00B14677"/>
    <w:rsid w:val="00B14857"/>
    <w:rsid w:val="00B151FD"/>
    <w:rsid w:val="00B154A6"/>
    <w:rsid w:val="00B15B68"/>
    <w:rsid w:val="00B16341"/>
    <w:rsid w:val="00B165FD"/>
    <w:rsid w:val="00B16B69"/>
    <w:rsid w:val="00B173B3"/>
    <w:rsid w:val="00B17707"/>
    <w:rsid w:val="00B20A98"/>
    <w:rsid w:val="00B20BB0"/>
    <w:rsid w:val="00B20BCE"/>
    <w:rsid w:val="00B20E7C"/>
    <w:rsid w:val="00B20F94"/>
    <w:rsid w:val="00B2176A"/>
    <w:rsid w:val="00B21A9A"/>
    <w:rsid w:val="00B22230"/>
    <w:rsid w:val="00B22311"/>
    <w:rsid w:val="00B230B1"/>
    <w:rsid w:val="00B2457A"/>
    <w:rsid w:val="00B259FD"/>
    <w:rsid w:val="00B25B63"/>
    <w:rsid w:val="00B25DF9"/>
    <w:rsid w:val="00B26411"/>
    <w:rsid w:val="00B26C78"/>
    <w:rsid w:val="00B305B4"/>
    <w:rsid w:val="00B305E1"/>
    <w:rsid w:val="00B312FC"/>
    <w:rsid w:val="00B31681"/>
    <w:rsid w:val="00B31690"/>
    <w:rsid w:val="00B31A6C"/>
    <w:rsid w:val="00B32C7C"/>
    <w:rsid w:val="00B33452"/>
    <w:rsid w:val="00B338CD"/>
    <w:rsid w:val="00B3510D"/>
    <w:rsid w:val="00B35280"/>
    <w:rsid w:val="00B35A25"/>
    <w:rsid w:val="00B35ED3"/>
    <w:rsid w:val="00B36410"/>
    <w:rsid w:val="00B36A07"/>
    <w:rsid w:val="00B36C9C"/>
    <w:rsid w:val="00B36CFD"/>
    <w:rsid w:val="00B37D3F"/>
    <w:rsid w:val="00B4060B"/>
    <w:rsid w:val="00B40D70"/>
    <w:rsid w:val="00B41BF3"/>
    <w:rsid w:val="00B435B0"/>
    <w:rsid w:val="00B43EF9"/>
    <w:rsid w:val="00B44515"/>
    <w:rsid w:val="00B445A3"/>
    <w:rsid w:val="00B45D6C"/>
    <w:rsid w:val="00B45DBC"/>
    <w:rsid w:val="00B46039"/>
    <w:rsid w:val="00B4711E"/>
    <w:rsid w:val="00B47324"/>
    <w:rsid w:val="00B47F86"/>
    <w:rsid w:val="00B50370"/>
    <w:rsid w:val="00B5058A"/>
    <w:rsid w:val="00B513D9"/>
    <w:rsid w:val="00B515BE"/>
    <w:rsid w:val="00B515C3"/>
    <w:rsid w:val="00B51ACE"/>
    <w:rsid w:val="00B51BB2"/>
    <w:rsid w:val="00B52982"/>
    <w:rsid w:val="00B52B5E"/>
    <w:rsid w:val="00B52BDD"/>
    <w:rsid w:val="00B53231"/>
    <w:rsid w:val="00B53245"/>
    <w:rsid w:val="00B53473"/>
    <w:rsid w:val="00B535AB"/>
    <w:rsid w:val="00B53A1A"/>
    <w:rsid w:val="00B53BA7"/>
    <w:rsid w:val="00B5450C"/>
    <w:rsid w:val="00B55360"/>
    <w:rsid w:val="00B55425"/>
    <w:rsid w:val="00B558B9"/>
    <w:rsid w:val="00B56E78"/>
    <w:rsid w:val="00B575A0"/>
    <w:rsid w:val="00B60160"/>
    <w:rsid w:val="00B61661"/>
    <w:rsid w:val="00B61913"/>
    <w:rsid w:val="00B61937"/>
    <w:rsid w:val="00B61D1B"/>
    <w:rsid w:val="00B61E8D"/>
    <w:rsid w:val="00B621F7"/>
    <w:rsid w:val="00B6374A"/>
    <w:rsid w:val="00B638ED"/>
    <w:rsid w:val="00B63BD1"/>
    <w:rsid w:val="00B6419A"/>
    <w:rsid w:val="00B64A62"/>
    <w:rsid w:val="00B64D6A"/>
    <w:rsid w:val="00B65AFE"/>
    <w:rsid w:val="00B65EF2"/>
    <w:rsid w:val="00B67888"/>
    <w:rsid w:val="00B67AD2"/>
    <w:rsid w:val="00B67F47"/>
    <w:rsid w:val="00B70ADF"/>
    <w:rsid w:val="00B70C75"/>
    <w:rsid w:val="00B71524"/>
    <w:rsid w:val="00B7170C"/>
    <w:rsid w:val="00B71CA0"/>
    <w:rsid w:val="00B72E05"/>
    <w:rsid w:val="00B72E87"/>
    <w:rsid w:val="00B737F3"/>
    <w:rsid w:val="00B73A91"/>
    <w:rsid w:val="00B73E47"/>
    <w:rsid w:val="00B74A97"/>
    <w:rsid w:val="00B75D64"/>
    <w:rsid w:val="00B765ED"/>
    <w:rsid w:val="00B7667A"/>
    <w:rsid w:val="00B77993"/>
    <w:rsid w:val="00B77A2C"/>
    <w:rsid w:val="00B77AB7"/>
    <w:rsid w:val="00B77F02"/>
    <w:rsid w:val="00B802A8"/>
    <w:rsid w:val="00B809CC"/>
    <w:rsid w:val="00B80DAE"/>
    <w:rsid w:val="00B8115D"/>
    <w:rsid w:val="00B82595"/>
    <w:rsid w:val="00B83585"/>
    <w:rsid w:val="00B835CA"/>
    <w:rsid w:val="00B83A47"/>
    <w:rsid w:val="00B846F1"/>
    <w:rsid w:val="00B84852"/>
    <w:rsid w:val="00B84B5E"/>
    <w:rsid w:val="00B84E22"/>
    <w:rsid w:val="00B858FC"/>
    <w:rsid w:val="00B86120"/>
    <w:rsid w:val="00B87182"/>
    <w:rsid w:val="00B877AA"/>
    <w:rsid w:val="00B9023B"/>
    <w:rsid w:val="00B90A33"/>
    <w:rsid w:val="00B90A61"/>
    <w:rsid w:val="00B90E2C"/>
    <w:rsid w:val="00B91F12"/>
    <w:rsid w:val="00B92C71"/>
    <w:rsid w:val="00B92DF0"/>
    <w:rsid w:val="00B93068"/>
    <w:rsid w:val="00B94E41"/>
    <w:rsid w:val="00B961F6"/>
    <w:rsid w:val="00B964E1"/>
    <w:rsid w:val="00B9657B"/>
    <w:rsid w:val="00B9678F"/>
    <w:rsid w:val="00B96A6A"/>
    <w:rsid w:val="00B96B33"/>
    <w:rsid w:val="00B96C3F"/>
    <w:rsid w:val="00B97A3A"/>
    <w:rsid w:val="00B97A86"/>
    <w:rsid w:val="00BA098E"/>
    <w:rsid w:val="00BA15AA"/>
    <w:rsid w:val="00BA1834"/>
    <w:rsid w:val="00BA1DC8"/>
    <w:rsid w:val="00BA2033"/>
    <w:rsid w:val="00BA2A33"/>
    <w:rsid w:val="00BA30AA"/>
    <w:rsid w:val="00BA31CC"/>
    <w:rsid w:val="00BA3892"/>
    <w:rsid w:val="00BA3A01"/>
    <w:rsid w:val="00BA471C"/>
    <w:rsid w:val="00BA4AB6"/>
    <w:rsid w:val="00BA4DBA"/>
    <w:rsid w:val="00BA5148"/>
    <w:rsid w:val="00BA58D4"/>
    <w:rsid w:val="00BA5A13"/>
    <w:rsid w:val="00BA5AE5"/>
    <w:rsid w:val="00BA5B34"/>
    <w:rsid w:val="00BA5FCB"/>
    <w:rsid w:val="00BA659B"/>
    <w:rsid w:val="00BA659C"/>
    <w:rsid w:val="00BA6A5A"/>
    <w:rsid w:val="00BA6BDA"/>
    <w:rsid w:val="00BA6E16"/>
    <w:rsid w:val="00BA6FDE"/>
    <w:rsid w:val="00BB03A5"/>
    <w:rsid w:val="00BB03AF"/>
    <w:rsid w:val="00BB0468"/>
    <w:rsid w:val="00BB06D0"/>
    <w:rsid w:val="00BB0870"/>
    <w:rsid w:val="00BB0871"/>
    <w:rsid w:val="00BB13CC"/>
    <w:rsid w:val="00BB2C03"/>
    <w:rsid w:val="00BB379C"/>
    <w:rsid w:val="00BB3D95"/>
    <w:rsid w:val="00BB4BF1"/>
    <w:rsid w:val="00BB59B4"/>
    <w:rsid w:val="00BB66B6"/>
    <w:rsid w:val="00BB7D99"/>
    <w:rsid w:val="00BC01DB"/>
    <w:rsid w:val="00BC02E0"/>
    <w:rsid w:val="00BC0881"/>
    <w:rsid w:val="00BC0ADD"/>
    <w:rsid w:val="00BC1C7F"/>
    <w:rsid w:val="00BC2812"/>
    <w:rsid w:val="00BC2A1B"/>
    <w:rsid w:val="00BC3105"/>
    <w:rsid w:val="00BC414B"/>
    <w:rsid w:val="00BC47D7"/>
    <w:rsid w:val="00BC4C4F"/>
    <w:rsid w:val="00BC4C9E"/>
    <w:rsid w:val="00BC4F65"/>
    <w:rsid w:val="00BC52AB"/>
    <w:rsid w:val="00BC5AF9"/>
    <w:rsid w:val="00BC5F63"/>
    <w:rsid w:val="00BC5F8F"/>
    <w:rsid w:val="00BC691C"/>
    <w:rsid w:val="00BC75DE"/>
    <w:rsid w:val="00BC7843"/>
    <w:rsid w:val="00BC78A6"/>
    <w:rsid w:val="00BD020A"/>
    <w:rsid w:val="00BD1154"/>
    <w:rsid w:val="00BD1200"/>
    <w:rsid w:val="00BD1677"/>
    <w:rsid w:val="00BD1FAB"/>
    <w:rsid w:val="00BD2B6C"/>
    <w:rsid w:val="00BD307B"/>
    <w:rsid w:val="00BD3186"/>
    <w:rsid w:val="00BD35A9"/>
    <w:rsid w:val="00BD4D40"/>
    <w:rsid w:val="00BD52BA"/>
    <w:rsid w:val="00BD531B"/>
    <w:rsid w:val="00BD6198"/>
    <w:rsid w:val="00BD6864"/>
    <w:rsid w:val="00BD6D31"/>
    <w:rsid w:val="00BD7370"/>
    <w:rsid w:val="00BD7CD5"/>
    <w:rsid w:val="00BE0B47"/>
    <w:rsid w:val="00BE1EC9"/>
    <w:rsid w:val="00BE2BE0"/>
    <w:rsid w:val="00BE2D1B"/>
    <w:rsid w:val="00BE3091"/>
    <w:rsid w:val="00BE35E8"/>
    <w:rsid w:val="00BE36AD"/>
    <w:rsid w:val="00BE3746"/>
    <w:rsid w:val="00BE4B46"/>
    <w:rsid w:val="00BE5010"/>
    <w:rsid w:val="00BE6074"/>
    <w:rsid w:val="00BE6930"/>
    <w:rsid w:val="00BE69D8"/>
    <w:rsid w:val="00BF08D7"/>
    <w:rsid w:val="00BF1E3B"/>
    <w:rsid w:val="00BF1F76"/>
    <w:rsid w:val="00BF234D"/>
    <w:rsid w:val="00BF3740"/>
    <w:rsid w:val="00BF3E72"/>
    <w:rsid w:val="00BF4AC7"/>
    <w:rsid w:val="00BF4BAD"/>
    <w:rsid w:val="00BF50A0"/>
    <w:rsid w:val="00BF6B10"/>
    <w:rsid w:val="00BF7D8F"/>
    <w:rsid w:val="00C000B5"/>
    <w:rsid w:val="00C000C0"/>
    <w:rsid w:val="00C000F8"/>
    <w:rsid w:val="00C006AA"/>
    <w:rsid w:val="00C015E1"/>
    <w:rsid w:val="00C01723"/>
    <w:rsid w:val="00C01787"/>
    <w:rsid w:val="00C01935"/>
    <w:rsid w:val="00C02173"/>
    <w:rsid w:val="00C02225"/>
    <w:rsid w:val="00C024EF"/>
    <w:rsid w:val="00C02F17"/>
    <w:rsid w:val="00C0324A"/>
    <w:rsid w:val="00C04692"/>
    <w:rsid w:val="00C04A66"/>
    <w:rsid w:val="00C04D75"/>
    <w:rsid w:val="00C05163"/>
    <w:rsid w:val="00C053C1"/>
    <w:rsid w:val="00C0605F"/>
    <w:rsid w:val="00C069C0"/>
    <w:rsid w:val="00C07596"/>
    <w:rsid w:val="00C076D6"/>
    <w:rsid w:val="00C07A72"/>
    <w:rsid w:val="00C07B01"/>
    <w:rsid w:val="00C100F9"/>
    <w:rsid w:val="00C1077A"/>
    <w:rsid w:val="00C10A20"/>
    <w:rsid w:val="00C10A37"/>
    <w:rsid w:val="00C10A4C"/>
    <w:rsid w:val="00C10D9D"/>
    <w:rsid w:val="00C11BA3"/>
    <w:rsid w:val="00C11D50"/>
    <w:rsid w:val="00C12244"/>
    <w:rsid w:val="00C122B6"/>
    <w:rsid w:val="00C12AF2"/>
    <w:rsid w:val="00C15002"/>
    <w:rsid w:val="00C15369"/>
    <w:rsid w:val="00C15A3A"/>
    <w:rsid w:val="00C17344"/>
    <w:rsid w:val="00C177E5"/>
    <w:rsid w:val="00C179D5"/>
    <w:rsid w:val="00C17A3F"/>
    <w:rsid w:val="00C20096"/>
    <w:rsid w:val="00C200EC"/>
    <w:rsid w:val="00C206EE"/>
    <w:rsid w:val="00C209B5"/>
    <w:rsid w:val="00C218E6"/>
    <w:rsid w:val="00C226C8"/>
    <w:rsid w:val="00C2308A"/>
    <w:rsid w:val="00C23278"/>
    <w:rsid w:val="00C23E84"/>
    <w:rsid w:val="00C24896"/>
    <w:rsid w:val="00C250F1"/>
    <w:rsid w:val="00C251EC"/>
    <w:rsid w:val="00C255CD"/>
    <w:rsid w:val="00C25777"/>
    <w:rsid w:val="00C25E92"/>
    <w:rsid w:val="00C26A96"/>
    <w:rsid w:val="00C27274"/>
    <w:rsid w:val="00C27564"/>
    <w:rsid w:val="00C27B22"/>
    <w:rsid w:val="00C30C00"/>
    <w:rsid w:val="00C31E7B"/>
    <w:rsid w:val="00C32CAF"/>
    <w:rsid w:val="00C3340B"/>
    <w:rsid w:val="00C334A5"/>
    <w:rsid w:val="00C3353C"/>
    <w:rsid w:val="00C33E2F"/>
    <w:rsid w:val="00C3400C"/>
    <w:rsid w:val="00C343D3"/>
    <w:rsid w:val="00C343E5"/>
    <w:rsid w:val="00C34456"/>
    <w:rsid w:val="00C34EB7"/>
    <w:rsid w:val="00C35823"/>
    <w:rsid w:val="00C35D72"/>
    <w:rsid w:val="00C35D7E"/>
    <w:rsid w:val="00C3638E"/>
    <w:rsid w:val="00C365AB"/>
    <w:rsid w:val="00C36DB9"/>
    <w:rsid w:val="00C3701A"/>
    <w:rsid w:val="00C376AA"/>
    <w:rsid w:val="00C377CD"/>
    <w:rsid w:val="00C37978"/>
    <w:rsid w:val="00C37F2E"/>
    <w:rsid w:val="00C402AC"/>
    <w:rsid w:val="00C40807"/>
    <w:rsid w:val="00C41FAF"/>
    <w:rsid w:val="00C41FDC"/>
    <w:rsid w:val="00C4253C"/>
    <w:rsid w:val="00C42D80"/>
    <w:rsid w:val="00C4362A"/>
    <w:rsid w:val="00C43C25"/>
    <w:rsid w:val="00C4489C"/>
    <w:rsid w:val="00C448F9"/>
    <w:rsid w:val="00C452CB"/>
    <w:rsid w:val="00C45F46"/>
    <w:rsid w:val="00C462B0"/>
    <w:rsid w:val="00C4655D"/>
    <w:rsid w:val="00C465CC"/>
    <w:rsid w:val="00C472AC"/>
    <w:rsid w:val="00C500F4"/>
    <w:rsid w:val="00C50C16"/>
    <w:rsid w:val="00C5184D"/>
    <w:rsid w:val="00C52582"/>
    <w:rsid w:val="00C5330A"/>
    <w:rsid w:val="00C538C8"/>
    <w:rsid w:val="00C53C39"/>
    <w:rsid w:val="00C53D77"/>
    <w:rsid w:val="00C540AC"/>
    <w:rsid w:val="00C543AB"/>
    <w:rsid w:val="00C54A3F"/>
    <w:rsid w:val="00C5579E"/>
    <w:rsid w:val="00C566B8"/>
    <w:rsid w:val="00C56B81"/>
    <w:rsid w:val="00C5772F"/>
    <w:rsid w:val="00C57B8C"/>
    <w:rsid w:val="00C605F1"/>
    <w:rsid w:val="00C60DC1"/>
    <w:rsid w:val="00C61A25"/>
    <w:rsid w:val="00C61FD6"/>
    <w:rsid w:val="00C629D8"/>
    <w:rsid w:val="00C6394F"/>
    <w:rsid w:val="00C63D76"/>
    <w:rsid w:val="00C66161"/>
    <w:rsid w:val="00C6705C"/>
    <w:rsid w:val="00C672E4"/>
    <w:rsid w:val="00C67944"/>
    <w:rsid w:val="00C67BE2"/>
    <w:rsid w:val="00C67E21"/>
    <w:rsid w:val="00C708A8"/>
    <w:rsid w:val="00C70DEC"/>
    <w:rsid w:val="00C71318"/>
    <w:rsid w:val="00C72318"/>
    <w:rsid w:val="00C726B7"/>
    <w:rsid w:val="00C726DD"/>
    <w:rsid w:val="00C7279D"/>
    <w:rsid w:val="00C7479A"/>
    <w:rsid w:val="00C74A5A"/>
    <w:rsid w:val="00C74F37"/>
    <w:rsid w:val="00C75609"/>
    <w:rsid w:val="00C75644"/>
    <w:rsid w:val="00C75E74"/>
    <w:rsid w:val="00C76554"/>
    <w:rsid w:val="00C76573"/>
    <w:rsid w:val="00C76813"/>
    <w:rsid w:val="00C769DB"/>
    <w:rsid w:val="00C77EEE"/>
    <w:rsid w:val="00C8104E"/>
    <w:rsid w:val="00C81327"/>
    <w:rsid w:val="00C8133E"/>
    <w:rsid w:val="00C81A10"/>
    <w:rsid w:val="00C81E57"/>
    <w:rsid w:val="00C82B35"/>
    <w:rsid w:val="00C82DE6"/>
    <w:rsid w:val="00C84C63"/>
    <w:rsid w:val="00C85578"/>
    <w:rsid w:val="00C85D34"/>
    <w:rsid w:val="00C86BD7"/>
    <w:rsid w:val="00C90C9D"/>
    <w:rsid w:val="00C90FB6"/>
    <w:rsid w:val="00C913D8"/>
    <w:rsid w:val="00C9174D"/>
    <w:rsid w:val="00C91B90"/>
    <w:rsid w:val="00C91D76"/>
    <w:rsid w:val="00C91E03"/>
    <w:rsid w:val="00C923A5"/>
    <w:rsid w:val="00C925B6"/>
    <w:rsid w:val="00C930E9"/>
    <w:rsid w:val="00C93F01"/>
    <w:rsid w:val="00C9421E"/>
    <w:rsid w:val="00C94554"/>
    <w:rsid w:val="00C9542B"/>
    <w:rsid w:val="00C954C1"/>
    <w:rsid w:val="00C9567C"/>
    <w:rsid w:val="00C95A2F"/>
    <w:rsid w:val="00C9691A"/>
    <w:rsid w:val="00C9713B"/>
    <w:rsid w:val="00C972FF"/>
    <w:rsid w:val="00C976A6"/>
    <w:rsid w:val="00C977B7"/>
    <w:rsid w:val="00C97B07"/>
    <w:rsid w:val="00C97D28"/>
    <w:rsid w:val="00CA0172"/>
    <w:rsid w:val="00CA0C96"/>
    <w:rsid w:val="00CA1BD6"/>
    <w:rsid w:val="00CA2652"/>
    <w:rsid w:val="00CA2867"/>
    <w:rsid w:val="00CA3296"/>
    <w:rsid w:val="00CA40AA"/>
    <w:rsid w:val="00CA40FA"/>
    <w:rsid w:val="00CA5088"/>
    <w:rsid w:val="00CA62CD"/>
    <w:rsid w:val="00CA65CD"/>
    <w:rsid w:val="00CA6E24"/>
    <w:rsid w:val="00CA740D"/>
    <w:rsid w:val="00CA7411"/>
    <w:rsid w:val="00CA74BC"/>
    <w:rsid w:val="00CA7B6E"/>
    <w:rsid w:val="00CB17BC"/>
    <w:rsid w:val="00CB1C5B"/>
    <w:rsid w:val="00CB1E02"/>
    <w:rsid w:val="00CB23A3"/>
    <w:rsid w:val="00CB24F1"/>
    <w:rsid w:val="00CB2A76"/>
    <w:rsid w:val="00CB36F1"/>
    <w:rsid w:val="00CB388E"/>
    <w:rsid w:val="00CB39B0"/>
    <w:rsid w:val="00CB3CFD"/>
    <w:rsid w:val="00CB4AC4"/>
    <w:rsid w:val="00CB51F8"/>
    <w:rsid w:val="00CB5243"/>
    <w:rsid w:val="00CB584A"/>
    <w:rsid w:val="00CB5C6F"/>
    <w:rsid w:val="00CB5EC2"/>
    <w:rsid w:val="00CB6EFD"/>
    <w:rsid w:val="00CB7248"/>
    <w:rsid w:val="00CB7833"/>
    <w:rsid w:val="00CB7FCE"/>
    <w:rsid w:val="00CC0121"/>
    <w:rsid w:val="00CC0BEA"/>
    <w:rsid w:val="00CC15E0"/>
    <w:rsid w:val="00CC2691"/>
    <w:rsid w:val="00CC2849"/>
    <w:rsid w:val="00CC2F63"/>
    <w:rsid w:val="00CC35DD"/>
    <w:rsid w:val="00CC50AB"/>
    <w:rsid w:val="00CC5505"/>
    <w:rsid w:val="00CC575B"/>
    <w:rsid w:val="00CC5F6B"/>
    <w:rsid w:val="00CC60CD"/>
    <w:rsid w:val="00CC711A"/>
    <w:rsid w:val="00CC721E"/>
    <w:rsid w:val="00CC74FB"/>
    <w:rsid w:val="00CC79A8"/>
    <w:rsid w:val="00CC7DC9"/>
    <w:rsid w:val="00CD08B8"/>
    <w:rsid w:val="00CD1009"/>
    <w:rsid w:val="00CD1EB7"/>
    <w:rsid w:val="00CD24B7"/>
    <w:rsid w:val="00CD2AFD"/>
    <w:rsid w:val="00CD33CE"/>
    <w:rsid w:val="00CD3418"/>
    <w:rsid w:val="00CD43B3"/>
    <w:rsid w:val="00CD52A7"/>
    <w:rsid w:val="00CD53E0"/>
    <w:rsid w:val="00CD64F8"/>
    <w:rsid w:val="00CD67F2"/>
    <w:rsid w:val="00CD6871"/>
    <w:rsid w:val="00CD6DBB"/>
    <w:rsid w:val="00CD7E8D"/>
    <w:rsid w:val="00CE09EE"/>
    <w:rsid w:val="00CE18F5"/>
    <w:rsid w:val="00CE23A7"/>
    <w:rsid w:val="00CE2A7D"/>
    <w:rsid w:val="00CE3A24"/>
    <w:rsid w:val="00CE3E26"/>
    <w:rsid w:val="00CE5300"/>
    <w:rsid w:val="00CE75F9"/>
    <w:rsid w:val="00CE7978"/>
    <w:rsid w:val="00CE7E49"/>
    <w:rsid w:val="00CF06DA"/>
    <w:rsid w:val="00CF2704"/>
    <w:rsid w:val="00CF28D4"/>
    <w:rsid w:val="00CF39D3"/>
    <w:rsid w:val="00CF3A4C"/>
    <w:rsid w:val="00CF404F"/>
    <w:rsid w:val="00CF44BC"/>
    <w:rsid w:val="00CF4AAC"/>
    <w:rsid w:val="00CF4AE4"/>
    <w:rsid w:val="00CF526D"/>
    <w:rsid w:val="00CF66AE"/>
    <w:rsid w:val="00CF6BE7"/>
    <w:rsid w:val="00CF7360"/>
    <w:rsid w:val="00D00568"/>
    <w:rsid w:val="00D008D1"/>
    <w:rsid w:val="00D0093A"/>
    <w:rsid w:val="00D01164"/>
    <w:rsid w:val="00D01430"/>
    <w:rsid w:val="00D01A62"/>
    <w:rsid w:val="00D01D41"/>
    <w:rsid w:val="00D01D4D"/>
    <w:rsid w:val="00D01D96"/>
    <w:rsid w:val="00D021CC"/>
    <w:rsid w:val="00D0269A"/>
    <w:rsid w:val="00D0287F"/>
    <w:rsid w:val="00D04928"/>
    <w:rsid w:val="00D04DB8"/>
    <w:rsid w:val="00D04F2E"/>
    <w:rsid w:val="00D052B3"/>
    <w:rsid w:val="00D058C5"/>
    <w:rsid w:val="00D05AA5"/>
    <w:rsid w:val="00D05E7C"/>
    <w:rsid w:val="00D06370"/>
    <w:rsid w:val="00D103B4"/>
    <w:rsid w:val="00D105DF"/>
    <w:rsid w:val="00D10C85"/>
    <w:rsid w:val="00D10FB0"/>
    <w:rsid w:val="00D120B0"/>
    <w:rsid w:val="00D120DE"/>
    <w:rsid w:val="00D12151"/>
    <w:rsid w:val="00D122E8"/>
    <w:rsid w:val="00D124FC"/>
    <w:rsid w:val="00D12CDA"/>
    <w:rsid w:val="00D14092"/>
    <w:rsid w:val="00D14143"/>
    <w:rsid w:val="00D14A96"/>
    <w:rsid w:val="00D157C2"/>
    <w:rsid w:val="00D162F0"/>
    <w:rsid w:val="00D167AB"/>
    <w:rsid w:val="00D16EE3"/>
    <w:rsid w:val="00D17D13"/>
    <w:rsid w:val="00D205EA"/>
    <w:rsid w:val="00D20F1B"/>
    <w:rsid w:val="00D212AE"/>
    <w:rsid w:val="00D2173C"/>
    <w:rsid w:val="00D2268D"/>
    <w:rsid w:val="00D2288F"/>
    <w:rsid w:val="00D22FE0"/>
    <w:rsid w:val="00D23867"/>
    <w:rsid w:val="00D238E8"/>
    <w:rsid w:val="00D23B59"/>
    <w:rsid w:val="00D23CBA"/>
    <w:rsid w:val="00D249AE"/>
    <w:rsid w:val="00D24E0C"/>
    <w:rsid w:val="00D25BE8"/>
    <w:rsid w:val="00D25D88"/>
    <w:rsid w:val="00D26183"/>
    <w:rsid w:val="00D2667A"/>
    <w:rsid w:val="00D26B07"/>
    <w:rsid w:val="00D271D6"/>
    <w:rsid w:val="00D30064"/>
    <w:rsid w:val="00D306B4"/>
    <w:rsid w:val="00D30F6A"/>
    <w:rsid w:val="00D31041"/>
    <w:rsid w:val="00D33446"/>
    <w:rsid w:val="00D33FA8"/>
    <w:rsid w:val="00D34BC3"/>
    <w:rsid w:val="00D351DB"/>
    <w:rsid w:val="00D35C65"/>
    <w:rsid w:val="00D35DA8"/>
    <w:rsid w:val="00D366FF"/>
    <w:rsid w:val="00D3673D"/>
    <w:rsid w:val="00D36776"/>
    <w:rsid w:val="00D36840"/>
    <w:rsid w:val="00D40175"/>
    <w:rsid w:val="00D40CB5"/>
    <w:rsid w:val="00D4151A"/>
    <w:rsid w:val="00D41843"/>
    <w:rsid w:val="00D42357"/>
    <w:rsid w:val="00D42683"/>
    <w:rsid w:val="00D445EE"/>
    <w:rsid w:val="00D44BEA"/>
    <w:rsid w:val="00D44E23"/>
    <w:rsid w:val="00D44ECA"/>
    <w:rsid w:val="00D4507D"/>
    <w:rsid w:val="00D4625A"/>
    <w:rsid w:val="00D462B5"/>
    <w:rsid w:val="00D463CE"/>
    <w:rsid w:val="00D465E3"/>
    <w:rsid w:val="00D467B3"/>
    <w:rsid w:val="00D4750E"/>
    <w:rsid w:val="00D502C5"/>
    <w:rsid w:val="00D50B14"/>
    <w:rsid w:val="00D50C70"/>
    <w:rsid w:val="00D513AA"/>
    <w:rsid w:val="00D518E6"/>
    <w:rsid w:val="00D519FA"/>
    <w:rsid w:val="00D51D07"/>
    <w:rsid w:val="00D537A2"/>
    <w:rsid w:val="00D5470A"/>
    <w:rsid w:val="00D55031"/>
    <w:rsid w:val="00D55500"/>
    <w:rsid w:val="00D57CA5"/>
    <w:rsid w:val="00D57E7A"/>
    <w:rsid w:val="00D60A6A"/>
    <w:rsid w:val="00D60D95"/>
    <w:rsid w:val="00D60EDE"/>
    <w:rsid w:val="00D61405"/>
    <w:rsid w:val="00D6150F"/>
    <w:rsid w:val="00D61E12"/>
    <w:rsid w:val="00D622A8"/>
    <w:rsid w:val="00D622E8"/>
    <w:rsid w:val="00D625DC"/>
    <w:rsid w:val="00D62656"/>
    <w:rsid w:val="00D629CC"/>
    <w:rsid w:val="00D62C96"/>
    <w:rsid w:val="00D63430"/>
    <w:rsid w:val="00D645DB"/>
    <w:rsid w:val="00D64F78"/>
    <w:rsid w:val="00D6567D"/>
    <w:rsid w:val="00D660DA"/>
    <w:rsid w:val="00D66C2E"/>
    <w:rsid w:val="00D67069"/>
    <w:rsid w:val="00D67375"/>
    <w:rsid w:val="00D6755E"/>
    <w:rsid w:val="00D675DD"/>
    <w:rsid w:val="00D70706"/>
    <w:rsid w:val="00D707CC"/>
    <w:rsid w:val="00D7094D"/>
    <w:rsid w:val="00D70AF0"/>
    <w:rsid w:val="00D71E4C"/>
    <w:rsid w:val="00D724FD"/>
    <w:rsid w:val="00D727A5"/>
    <w:rsid w:val="00D727D2"/>
    <w:rsid w:val="00D728DA"/>
    <w:rsid w:val="00D72B39"/>
    <w:rsid w:val="00D72E4F"/>
    <w:rsid w:val="00D742FB"/>
    <w:rsid w:val="00D7523E"/>
    <w:rsid w:val="00D766A1"/>
    <w:rsid w:val="00D804D0"/>
    <w:rsid w:val="00D80688"/>
    <w:rsid w:val="00D80815"/>
    <w:rsid w:val="00D8252D"/>
    <w:rsid w:val="00D82A65"/>
    <w:rsid w:val="00D82ADD"/>
    <w:rsid w:val="00D82FCF"/>
    <w:rsid w:val="00D83692"/>
    <w:rsid w:val="00D83760"/>
    <w:rsid w:val="00D83A66"/>
    <w:rsid w:val="00D8466A"/>
    <w:rsid w:val="00D854B7"/>
    <w:rsid w:val="00D858DF"/>
    <w:rsid w:val="00D86F89"/>
    <w:rsid w:val="00D87852"/>
    <w:rsid w:val="00D87E45"/>
    <w:rsid w:val="00D90324"/>
    <w:rsid w:val="00D90764"/>
    <w:rsid w:val="00D915D2"/>
    <w:rsid w:val="00D91F9C"/>
    <w:rsid w:val="00D92685"/>
    <w:rsid w:val="00D926E3"/>
    <w:rsid w:val="00D92C4A"/>
    <w:rsid w:val="00D9397D"/>
    <w:rsid w:val="00D93AA2"/>
    <w:rsid w:val="00D93F55"/>
    <w:rsid w:val="00D940AF"/>
    <w:rsid w:val="00D941A2"/>
    <w:rsid w:val="00D96992"/>
    <w:rsid w:val="00D96CF9"/>
    <w:rsid w:val="00D9717F"/>
    <w:rsid w:val="00D97BBB"/>
    <w:rsid w:val="00DA03EB"/>
    <w:rsid w:val="00DA04A8"/>
    <w:rsid w:val="00DA0C99"/>
    <w:rsid w:val="00DA2028"/>
    <w:rsid w:val="00DA295A"/>
    <w:rsid w:val="00DA2DCD"/>
    <w:rsid w:val="00DA34A9"/>
    <w:rsid w:val="00DA39C1"/>
    <w:rsid w:val="00DA3D83"/>
    <w:rsid w:val="00DA4A7F"/>
    <w:rsid w:val="00DA4CE8"/>
    <w:rsid w:val="00DA53DA"/>
    <w:rsid w:val="00DA541B"/>
    <w:rsid w:val="00DA56AD"/>
    <w:rsid w:val="00DA5A1A"/>
    <w:rsid w:val="00DA6526"/>
    <w:rsid w:val="00DA70E0"/>
    <w:rsid w:val="00DA7517"/>
    <w:rsid w:val="00DA7955"/>
    <w:rsid w:val="00DA7AA9"/>
    <w:rsid w:val="00DB10AB"/>
    <w:rsid w:val="00DB158F"/>
    <w:rsid w:val="00DB282E"/>
    <w:rsid w:val="00DB283C"/>
    <w:rsid w:val="00DB2AF6"/>
    <w:rsid w:val="00DB3165"/>
    <w:rsid w:val="00DB465B"/>
    <w:rsid w:val="00DB4C7A"/>
    <w:rsid w:val="00DB5AA2"/>
    <w:rsid w:val="00DB5B23"/>
    <w:rsid w:val="00DB63F8"/>
    <w:rsid w:val="00DB669A"/>
    <w:rsid w:val="00DB7184"/>
    <w:rsid w:val="00DB74FF"/>
    <w:rsid w:val="00DC1A72"/>
    <w:rsid w:val="00DC2083"/>
    <w:rsid w:val="00DC21F9"/>
    <w:rsid w:val="00DC3BF4"/>
    <w:rsid w:val="00DC3C27"/>
    <w:rsid w:val="00DC3C92"/>
    <w:rsid w:val="00DC4692"/>
    <w:rsid w:val="00DC4F88"/>
    <w:rsid w:val="00DC542C"/>
    <w:rsid w:val="00DC5CA1"/>
    <w:rsid w:val="00DC6235"/>
    <w:rsid w:val="00DC65D4"/>
    <w:rsid w:val="00DC6864"/>
    <w:rsid w:val="00DC6A89"/>
    <w:rsid w:val="00DC78AC"/>
    <w:rsid w:val="00DD0B68"/>
    <w:rsid w:val="00DD0BD2"/>
    <w:rsid w:val="00DD14BF"/>
    <w:rsid w:val="00DD1950"/>
    <w:rsid w:val="00DD1A61"/>
    <w:rsid w:val="00DD1F0A"/>
    <w:rsid w:val="00DD1F6F"/>
    <w:rsid w:val="00DD270F"/>
    <w:rsid w:val="00DD2ABD"/>
    <w:rsid w:val="00DD2FA1"/>
    <w:rsid w:val="00DD2FB4"/>
    <w:rsid w:val="00DD3147"/>
    <w:rsid w:val="00DD3590"/>
    <w:rsid w:val="00DD3702"/>
    <w:rsid w:val="00DD4074"/>
    <w:rsid w:val="00DD4158"/>
    <w:rsid w:val="00DD420C"/>
    <w:rsid w:val="00DD50ED"/>
    <w:rsid w:val="00DD5138"/>
    <w:rsid w:val="00DD58AF"/>
    <w:rsid w:val="00DD78BC"/>
    <w:rsid w:val="00DD7AD1"/>
    <w:rsid w:val="00DE0118"/>
    <w:rsid w:val="00DE0483"/>
    <w:rsid w:val="00DE0646"/>
    <w:rsid w:val="00DE0887"/>
    <w:rsid w:val="00DE10DD"/>
    <w:rsid w:val="00DE1162"/>
    <w:rsid w:val="00DE1462"/>
    <w:rsid w:val="00DE2386"/>
    <w:rsid w:val="00DE25E7"/>
    <w:rsid w:val="00DE3316"/>
    <w:rsid w:val="00DE3484"/>
    <w:rsid w:val="00DE39CD"/>
    <w:rsid w:val="00DE3DE8"/>
    <w:rsid w:val="00DE3F31"/>
    <w:rsid w:val="00DE4451"/>
    <w:rsid w:val="00DE463F"/>
    <w:rsid w:val="00DE4C3A"/>
    <w:rsid w:val="00DE4DC5"/>
    <w:rsid w:val="00DE50D1"/>
    <w:rsid w:val="00DE51C0"/>
    <w:rsid w:val="00DE53BB"/>
    <w:rsid w:val="00DE58E8"/>
    <w:rsid w:val="00DE5B9A"/>
    <w:rsid w:val="00DE5C66"/>
    <w:rsid w:val="00DE5CD6"/>
    <w:rsid w:val="00DE5D7F"/>
    <w:rsid w:val="00DE5E30"/>
    <w:rsid w:val="00DE5FF9"/>
    <w:rsid w:val="00DE6901"/>
    <w:rsid w:val="00DE787C"/>
    <w:rsid w:val="00DF035D"/>
    <w:rsid w:val="00DF0A35"/>
    <w:rsid w:val="00DF0D0A"/>
    <w:rsid w:val="00DF0F0D"/>
    <w:rsid w:val="00DF167B"/>
    <w:rsid w:val="00DF28BE"/>
    <w:rsid w:val="00DF47C3"/>
    <w:rsid w:val="00DF572A"/>
    <w:rsid w:val="00DF6108"/>
    <w:rsid w:val="00DF7373"/>
    <w:rsid w:val="00E013A4"/>
    <w:rsid w:val="00E01FC4"/>
    <w:rsid w:val="00E02253"/>
    <w:rsid w:val="00E0301C"/>
    <w:rsid w:val="00E0322A"/>
    <w:rsid w:val="00E03C01"/>
    <w:rsid w:val="00E03C4E"/>
    <w:rsid w:val="00E04250"/>
    <w:rsid w:val="00E052D6"/>
    <w:rsid w:val="00E05397"/>
    <w:rsid w:val="00E056B7"/>
    <w:rsid w:val="00E058B3"/>
    <w:rsid w:val="00E059CE"/>
    <w:rsid w:val="00E06E58"/>
    <w:rsid w:val="00E07742"/>
    <w:rsid w:val="00E07950"/>
    <w:rsid w:val="00E10428"/>
    <w:rsid w:val="00E10648"/>
    <w:rsid w:val="00E1165B"/>
    <w:rsid w:val="00E11A3E"/>
    <w:rsid w:val="00E12034"/>
    <w:rsid w:val="00E12FFA"/>
    <w:rsid w:val="00E13277"/>
    <w:rsid w:val="00E135F9"/>
    <w:rsid w:val="00E13668"/>
    <w:rsid w:val="00E13768"/>
    <w:rsid w:val="00E13CC7"/>
    <w:rsid w:val="00E15194"/>
    <w:rsid w:val="00E1563B"/>
    <w:rsid w:val="00E1565E"/>
    <w:rsid w:val="00E16ADA"/>
    <w:rsid w:val="00E16BA7"/>
    <w:rsid w:val="00E16DB7"/>
    <w:rsid w:val="00E17053"/>
    <w:rsid w:val="00E1762B"/>
    <w:rsid w:val="00E176BE"/>
    <w:rsid w:val="00E20E84"/>
    <w:rsid w:val="00E21052"/>
    <w:rsid w:val="00E21BC4"/>
    <w:rsid w:val="00E22619"/>
    <w:rsid w:val="00E233C9"/>
    <w:rsid w:val="00E233FC"/>
    <w:rsid w:val="00E23AA8"/>
    <w:rsid w:val="00E24842"/>
    <w:rsid w:val="00E25480"/>
    <w:rsid w:val="00E2551A"/>
    <w:rsid w:val="00E257F8"/>
    <w:rsid w:val="00E25DBA"/>
    <w:rsid w:val="00E25F35"/>
    <w:rsid w:val="00E266D2"/>
    <w:rsid w:val="00E2698B"/>
    <w:rsid w:val="00E26A7C"/>
    <w:rsid w:val="00E26C27"/>
    <w:rsid w:val="00E27D14"/>
    <w:rsid w:val="00E311F6"/>
    <w:rsid w:val="00E313E3"/>
    <w:rsid w:val="00E32821"/>
    <w:rsid w:val="00E32881"/>
    <w:rsid w:val="00E33AB9"/>
    <w:rsid w:val="00E341A2"/>
    <w:rsid w:val="00E3440E"/>
    <w:rsid w:val="00E349A7"/>
    <w:rsid w:val="00E34B2B"/>
    <w:rsid w:val="00E35563"/>
    <w:rsid w:val="00E35B8D"/>
    <w:rsid w:val="00E36956"/>
    <w:rsid w:val="00E3738E"/>
    <w:rsid w:val="00E3786C"/>
    <w:rsid w:val="00E37DFA"/>
    <w:rsid w:val="00E40319"/>
    <w:rsid w:val="00E4136C"/>
    <w:rsid w:val="00E41E37"/>
    <w:rsid w:val="00E42228"/>
    <w:rsid w:val="00E4283B"/>
    <w:rsid w:val="00E42D88"/>
    <w:rsid w:val="00E4554D"/>
    <w:rsid w:val="00E4564E"/>
    <w:rsid w:val="00E45D85"/>
    <w:rsid w:val="00E4607D"/>
    <w:rsid w:val="00E46499"/>
    <w:rsid w:val="00E4673B"/>
    <w:rsid w:val="00E472F1"/>
    <w:rsid w:val="00E47DA8"/>
    <w:rsid w:val="00E47F3C"/>
    <w:rsid w:val="00E504CF"/>
    <w:rsid w:val="00E507B8"/>
    <w:rsid w:val="00E511DD"/>
    <w:rsid w:val="00E518AD"/>
    <w:rsid w:val="00E51985"/>
    <w:rsid w:val="00E51BCC"/>
    <w:rsid w:val="00E5204C"/>
    <w:rsid w:val="00E5216A"/>
    <w:rsid w:val="00E528A9"/>
    <w:rsid w:val="00E52A1C"/>
    <w:rsid w:val="00E52CAC"/>
    <w:rsid w:val="00E535C4"/>
    <w:rsid w:val="00E5393D"/>
    <w:rsid w:val="00E53B05"/>
    <w:rsid w:val="00E53D67"/>
    <w:rsid w:val="00E540F3"/>
    <w:rsid w:val="00E542BD"/>
    <w:rsid w:val="00E54633"/>
    <w:rsid w:val="00E54E5C"/>
    <w:rsid w:val="00E55379"/>
    <w:rsid w:val="00E5601C"/>
    <w:rsid w:val="00E561B8"/>
    <w:rsid w:val="00E561EE"/>
    <w:rsid w:val="00E562FA"/>
    <w:rsid w:val="00E56450"/>
    <w:rsid w:val="00E564CA"/>
    <w:rsid w:val="00E575C6"/>
    <w:rsid w:val="00E57D27"/>
    <w:rsid w:val="00E60463"/>
    <w:rsid w:val="00E60748"/>
    <w:rsid w:val="00E60809"/>
    <w:rsid w:val="00E60D56"/>
    <w:rsid w:val="00E60D91"/>
    <w:rsid w:val="00E6118F"/>
    <w:rsid w:val="00E615F9"/>
    <w:rsid w:val="00E619D8"/>
    <w:rsid w:val="00E61FFD"/>
    <w:rsid w:val="00E630CA"/>
    <w:rsid w:val="00E63290"/>
    <w:rsid w:val="00E6363A"/>
    <w:rsid w:val="00E63A8B"/>
    <w:rsid w:val="00E63E09"/>
    <w:rsid w:val="00E6435C"/>
    <w:rsid w:val="00E64ADB"/>
    <w:rsid w:val="00E65F23"/>
    <w:rsid w:val="00E665CE"/>
    <w:rsid w:val="00E66D85"/>
    <w:rsid w:val="00E675D8"/>
    <w:rsid w:val="00E6765D"/>
    <w:rsid w:val="00E706D9"/>
    <w:rsid w:val="00E71F28"/>
    <w:rsid w:val="00E72322"/>
    <w:rsid w:val="00E724D9"/>
    <w:rsid w:val="00E726F3"/>
    <w:rsid w:val="00E736F0"/>
    <w:rsid w:val="00E73925"/>
    <w:rsid w:val="00E73B60"/>
    <w:rsid w:val="00E73F14"/>
    <w:rsid w:val="00E744D6"/>
    <w:rsid w:val="00E74919"/>
    <w:rsid w:val="00E75056"/>
    <w:rsid w:val="00E7516C"/>
    <w:rsid w:val="00E75928"/>
    <w:rsid w:val="00E75B27"/>
    <w:rsid w:val="00E771A2"/>
    <w:rsid w:val="00E77EB2"/>
    <w:rsid w:val="00E801FD"/>
    <w:rsid w:val="00E8058A"/>
    <w:rsid w:val="00E806FB"/>
    <w:rsid w:val="00E80744"/>
    <w:rsid w:val="00E81088"/>
    <w:rsid w:val="00E811FD"/>
    <w:rsid w:val="00E81CD3"/>
    <w:rsid w:val="00E8280A"/>
    <w:rsid w:val="00E82ACE"/>
    <w:rsid w:val="00E8309E"/>
    <w:rsid w:val="00E8442E"/>
    <w:rsid w:val="00E84453"/>
    <w:rsid w:val="00E84F15"/>
    <w:rsid w:val="00E86635"/>
    <w:rsid w:val="00E87146"/>
    <w:rsid w:val="00E90278"/>
    <w:rsid w:val="00E910A0"/>
    <w:rsid w:val="00E91582"/>
    <w:rsid w:val="00E91E88"/>
    <w:rsid w:val="00E92188"/>
    <w:rsid w:val="00E922AB"/>
    <w:rsid w:val="00E927DF"/>
    <w:rsid w:val="00E9326A"/>
    <w:rsid w:val="00E934A4"/>
    <w:rsid w:val="00E93856"/>
    <w:rsid w:val="00E9395C"/>
    <w:rsid w:val="00E93C75"/>
    <w:rsid w:val="00E942A4"/>
    <w:rsid w:val="00E9641C"/>
    <w:rsid w:val="00E97118"/>
    <w:rsid w:val="00E9726B"/>
    <w:rsid w:val="00E9742B"/>
    <w:rsid w:val="00E97466"/>
    <w:rsid w:val="00E97BE8"/>
    <w:rsid w:val="00E97EC2"/>
    <w:rsid w:val="00E97F55"/>
    <w:rsid w:val="00EA15EB"/>
    <w:rsid w:val="00EA190A"/>
    <w:rsid w:val="00EA1B76"/>
    <w:rsid w:val="00EA2189"/>
    <w:rsid w:val="00EA2A9B"/>
    <w:rsid w:val="00EA3223"/>
    <w:rsid w:val="00EA355B"/>
    <w:rsid w:val="00EA380F"/>
    <w:rsid w:val="00EA3B62"/>
    <w:rsid w:val="00EA3B8D"/>
    <w:rsid w:val="00EA4248"/>
    <w:rsid w:val="00EA488D"/>
    <w:rsid w:val="00EA5235"/>
    <w:rsid w:val="00EA6005"/>
    <w:rsid w:val="00EA628E"/>
    <w:rsid w:val="00EA64D7"/>
    <w:rsid w:val="00EA6ACF"/>
    <w:rsid w:val="00EA6FF4"/>
    <w:rsid w:val="00EA741A"/>
    <w:rsid w:val="00EA75AB"/>
    <w:rsid w:val="00EB0274"/>
    <w:rsid w:val="00EB0843"/>
    <w:rsid w:val="00EB135C"/>
    <w:rsid w:val="00EB140D"/>
    <w:rsid w:val="00EB2B9C"/>
    <w:rsid w:val="00EB2E17"/>
    <w:rsid w:val="00EB3985"/>
    <w:rsid w:val="00EB421C"/>
    <w:rsid w:val="00EB4252"/>
    <w:rsid w:val="00EB4D69"/>
    <w:rsid w:val="00EB50A6"/>
    <w:rsid w:val="00EB6DE0"/>
    <w:rsid w:val="00EB6E69"/>
    <w:rsid w:val="00EB702A"/>
    <w:rsid w:val="00EB75B1"/>
    <w:rsid w:val="00EB773A"/>
    <w:rsid w:val="00EB7BD0"/>
    <w:rsid w:val="00EC0561"/>
    <w:rsid w:val="00EC05D0"/>
    <w:rsid w:val="00EC06AB"/>
    <w:rsid w:val="00EC0EA0"/>
    <w:rsid w:val="00EC14EE"/>
    <w:rsid w:val="00EC23B0"/>
    <w:rsid w:val="00EC25B6"/>
    <w:rsid w:val="00EC27C9"/>
    <w:rsid w:val="00EC36E0"/>
    <w:rsid w:val="00EC3C6A"/>
    <w:rsid w:val="00EC4482"/>
    <w:rsid w:val="00EC462A"/>
    <w:rsid w:val="00EC4723"/>
    <w:rsid w:val="00EC47EE"/>
    <w:rsid w:val="00EC49E7"/>
    <w:rsid w:val="00EC4E98"/>
    <w:rsid w:val="00EC520C"/>
    <w:rsid w:val="00EC6333"/>
    <w:rsid w:val="00EC66F6"/>
    <w:rsid w:val="00EC673A"/>
    <w:rsid w:val="00EC6878"/>
    <w:rsid w:val="00EC7EDB"/>
    <w:rsid w:val="00ED04DF"/>
    <w:rsid w:val="00ED0976"/>
    <w:rsid w:val="00ED1002"/>
    <w:rsid w:val="00ED157A"/>
    <w:rsid w:val="00ED15B5"/>
    <w:rsid w:val="00ED17B9"/>
    <w:rsid w:val="00ED2F14"/>
    <w:rsid w:val="00ED343B"/>
    <w:rsid w:val="00ED356C"/>
    <w:rsid w:val="00ED367E"/>
    <w:rsid w:val="00ED4182"/>
    <w:rsid w:val="00ED45C7"/>
    <w:rsid w:val="00ED4A2B"/>
    <w:rsid w:val="00ED526D"/>
    <w:rsid w:val="00ED6FA5"/>
    <w:rsid w:val="00ED7DCA"/>
    <w:rsid w:val="00EE01E9"/>
    <w:rsid w:val="00EE1338"/>
    <w:rsid w:val="00EE19DC"/>
    <w:rsid w:val="00EE2484"/>
    <w:rsid w:val="00EE3199"/>
    <w:rsid w:val="00EE360A"/>
    <w:rsid w:val="00EE3ADF"/>
    <w:rsid w:val="00EE3AFB"/>
    <w:rsid w:val="00EE4BD6"/>
    <w:rsid w:val="00EE4EE7"/>
    <w:rsid w:val="00EE50ED"/>
    <w:rsid w:val="00EE6318"/>
    <w:rsid w:val="00EE65C9"/>
    <w:rsid w:val="00EE65EF"/>
    <w:rsid w:val="00EE6D3A"/>
    <w:rsid w:val="00EE74FE"/>
    <w:rsid w:val="00EE7A94"/>
    <w:rsid w:val="00EE7BC4"/>
    <w:rsid w:val="00EF0429"/>
    <w:rsid w:val="00EF188A"/>
    <w:rsid w:val="00EF37DA"/>
    <w:rsid w:val="00EF3819"/>
    <w:rsid w:val="00EF3CFD"/>
    <w:rsid w:val="00EF4555"/>
    <w:rsid w:val="00EF690D"/>
    <w:rsid w:val="00EF7355"/>
    <w:rsid w:val="00F0080F"/>
    <w:rsid w:val="00F00D01"/>
    <w:rsid w:val="00F00E2E"/>
    <w:rsid w:val="00F0144F"/>
    <w:rsid w:val="00F017E8"/>
    <w:rsid w:val="00F02020"/>
    <w:rsid w:val="00F027E5"/>
    <w:rsid w:val="00F02A34"/>
    <w:rsid w:val="00F02C99"/>
    <w:rsid w:val="00F02E43"/>
    <w:rsid w:val="00F036D7"/>
    <w:rsid w:val="00F0524A"/>
    <w:rsid w:val="00F06BEC"/>
    <w:rsid w:val="00F076EF"/>
    <w:rsid w:val="00F0790E"/>
    <w:rsid w:val="00F100AC"/>
    <w:rsid w:val="00F10162"/>
    <w:rsid w:val="00F119DD"/>
    <w:rsid w:val="00F12607"/>
    <w:rsid w:val="00F12D23"/>
    <w:rsid w:val="00F12DD1"/>
    <w:rsid w:val="00F13AEC"/>
    <w:rsid w:val="00F14B67"/>
    <w:rsid w:val="00F14CFB"/>
    <w:rsid w:val="00F167A8"/>
    <w:rsid w:val="00F16DAA"/>
    <w:rsid w:val="00F175C5"/>
    <w:rsid w:val="00F177DE"/>
    <w:rsid w:val="00F17C5C"/>
    <w:rsid w:val="00F208CA"/>
    <w:rsid w:val="00F21225"/>
    <w:rsid w:val="00F212D6"/>
    <w:rsid w:val="00F2208E"/>
    <w:rsid w:val="00F225A8"/>
    <w:rsid w:val="00F23527"/>
    <w:rsid w:val="00F2389B"/>
    <w:rsid w:val="00F23C55"/>
    <w:rsid w:val="00F23F73"/>
    <w:rsid w:val="00F2462E"/>
    <w:rsid w:val="00F24E18"/>
    <w:rsid w:val="00F25A03"/>
    <w:rsid w:val="00F25D9B"/>
    <w:rsid w:val="00F25E88"/>
    <w:rsid w:val="00F2607C"/>
    <w:rsid w:val="00F266E6"/>
    <w:rsid w:val="00F26D98"/>
    <w:rsid w:val="00F2731A"/>
    <w:rsid w:val="00F276C2"/>
    <w:rsid w:val="00F277A9"/>
    <w:rsid w:val="00F301DD"/>
    <w:rsid w:val="00F3075D"/>
    <w:rsid w:val="00F30783"/>
    <w:rsid w:val="00F30811"/>
    <w:rsid w:val="00F3094B"/>
    <w:rsid w:val="00F30E51"/>
    <w:rsid w:val="00F3150C"/>
    <w:rsid w:val="00F32465"/>
    <w:rsid w:val="00F32480"/>
    <w:rsid w:val="00F32A69"/>
    <w:rsid w:val="00F337F3"/>
    <w:rsid w:val="00F34082"/>
    <w:rsid w:val="00F34A98"/>
    <w:rsid w:val="00F355CF"/>
    <w:rsid w:val="00F356B4"/>
    <w:rsid w:val="00F35874"/>
    <w:rsid w:val="00F35BD9"/>
    <w:rsid w:val="00F3611E"/>
    <w:rsid w:val="00F36575"/>
    <w:rsid w:val="00F36743"/>
    <w:rsid w:val="00F36EEE"/>
    <w:rsid w:val="00F37FEE"/>
    <w:rsid w:val="00F4053A"/>
    <w:rsid w:val="00F40790"/>
    <w:rsid w:val="00F408A1"/>
    <w:rsid w:val="00F418B1"/>
    <w:rsid w:val="00F41DD7"/>
    <w:rsid w:val="00F425DE"/>
    <w:rsid w:val="00F4268C"/>
    <w:rsid w:val="00F42DCD"/>
    <w:rsid w:val="00F438A1"/>
    <w:rsid w:val="00F441D1"/>
    <w:rsid w:val="00F444A8"/>
    <w:rsid w:val="00F449CF"/>
    <w:rsid w:val="00F44D6C"/>
    <w:rsid w:val="00F44FC0"/>
    <w:rsid w:val="00F4600D"/>
    <w:rsid w:val="00F46580"/>
    <w:rsid w:val="00F46EF8"/>
    <w:rsid w:val="00F471C8"/>
    <w:rsid w:val="00F47F86"/>
    <w:rsid w:val="00F5038C"/>
    <w:rsid w:val="00F50394"/>
    <w:rsid w:val="00F51016"/>
    <w:rsid w:val="00F510F4"/>
    <w:rsid w:val="00F514A9"/>
    <w:rsid w:val="00F51935"/>
    <w:rsid w:val="00F51DBA"/>
    <w:rsid w:val="00F5223E"/>
    <w:rsid w:val="00F529D3"/>
    <w:rsid w:val="00F52AE1"/>
    <w:rsid w:val="00F532C6"/>
    <w:rsid w:val="00F53888"/>
    <w:rsid w:val="00F53AC1"/>
    <w:rsid w:val="00F54884"/>
    <w:rsid w:val="00F55232"/>
    <w:rsid w:val="00F5546F"/>
    <w:rsid w:val="00F558CF"/>
    <w:rsid w:val="00F55C75"/>
    <w:rsid w:val="00F55E4C"/>
    <w:rsid w:val="00F56251"/>
    <w:rsid w:val="00F57261"/>
    <w:rsid w:val="00F578DE"/>
    <w:rsid w:val="00F60636"/>
    <w:rsid w:val="00F60787"/>
    <w:rsid w:val="00F60C97"/>
    <w:rsid w:val="00F6135B"/>
    <w:rsid w:val="00F61947"/>
    <w:rsid w:val="00F61B43"/>
    <w:rsid w:val="00F61CA1"/>
    <w:rsid w:val="00F61DEF"/>
    <w:rsid w:val="00F622EA"/>
    <w:rsid w:val="00F632E9"/>
    <w:rsid w:val="00F6361E"/>
    <w:rsid w:val="00F63B63"/>
    <w:rsid w:val="00F650EE"/>
    <w:rsid w:val="00F6638D"/>
    <w:rsid w:val="00F66832"/>
    <w:rsid w:val="00F67357"/>
    <w:rsid w:val="00F67671"/>
    <w:rsid w:val="00F71372"/>
    <w:rsid w:val="00F71E9C"/>
    <w:rsid w:val="00F71F82"/>
    <w:rsid w:val="00F72300"/>
    <w:rsid w:val="00F72A6A"/>
    <w:rsid w:val="00F72EC8"/>
    <w:rsid w:val="00F73130"/>
    <w:rsid w:val="00F732CB"/>
    <w:rsid w:val="00F73645"/>
    <w:rsid w:val="00F736D5"/>
    <w:rsid w:val="00F73A60"/>
    <w:rsid w:val="00F73AF3"/>
    <w:rsid w:val="00F73D70"/>
    <w:rsid w:val="00F745BB"/>
    <w:rsid w:val="00F746A5"/>
    <w:rsid w:val="00F746B7"/>
    <w:rsid w:val="00F74742"/>
    <w:rsid w:val="00F74E9B"/>
    <w:rsid w:val="00F752AA"/>
    <w:rsid w:val="00F75AD3"/>
    <w:rsid w:val="00F7632C"/>
    <w:rsid w:val="00F76E21"/>
    <w:rsid w:val="00F771D0"/>
    <w:rsid w:val="00F7777C"/>
    <w:rsid w:val="00F77D8E"/>
    <w:rsid w:val="00F77EFF"/>
    <w:rsid w:val="00F80338"/>
    <w:rsid w:val="00F80B34"/>
    <w:rsid w:val="00F80E17"/>
    <w:rsid w:val="00F80E5A"/>
    <w:rsid w:val="00F810D7"/>
    <w:rsid w:val="00F81449"/>
    <w:rsid w:val="00F822B0"/>
    <w:rsid w:val="00F828C2"/>
    <w:rsid w:val="00F82ABE"/>
    <w:rsid w:val="00F835E4"/>
    <w:rsid w:val="00F8368E"/>
    <w:rsid w:val="00F8419D"/>
    <w:rsid w:val="00F851ED"/>
    <w:rsid w:val="00F859D1"/>
    <w:rsid w:val="00F85A0D"/>
    <w:rsid w:val="00F86983"/>
    <w:rsid w:val="00F873E4"/>
    <w:rsid w:val="00F87A5F"/>
    <w:rsid w:val="00F90263"/>
    <w:rsid w:val="00F906F2"/>
    <w:rsid w:val="00F92BB9"/>
    <w:rsid w:val="00F93422"/>
    <w:rsid w:val="00F9420E"/>
    <w:rsid w:val="00F94782"/>
    <w:rsid w:val="00F94D9E"/>
    <w:rsid w:val="00F9584B"/>
    <w:rsid w:val="00F95A02"/>
    <w:rsid w:val="00F97123"/>
    <w:rsid w:val="00F9749E"/>
    <w:rsid w:val="00F97A75"/>
    <w:rsid w:val="00FA1281"/>
    <w:rsid w:val="00FA13FC"/>
    <w:rsid w:val="00FA201A"/>
    <w:rsid w:val="00FA33AB"/>
    <w:rsid w:val="00FA3D14"/>
    <w:rsid w:val="00FA3D8E"/>
    <w:rsid w:val="00FA41C9"/>
    <w:rsid w:val="00FA455B"/>
    <w:rsid w:val="00FA5553"/>
    <w:rsid w:val="00FA6061"/>
    <w:rsid w:val="00FA61D5"/>
    <w:rsid w:val="00FA6689"/>
    <w:rsid w:val="00FA708F"/>
    <w:rsid w:val="00FA7124"/>
    <w:rsid w:val="00FA7592"/>
    <w:rsid w:val="00FA75F9"/>
    <w:rsid w:val="00FA7928"/>
    <w:rsid w:val="00FB0312"/>
    <w:rsid w:val="00FB0BA3"/>
    <w:rsid w:val="00FB1E04"/>
    <w:rsid w:val="00FB201C"/>
    <w:rsid w:val="00FB22FE"/>
    <w:rsid w:val="00FB288D"/>
    <w:rsid w:val="00FB33BE"/>
    <w:rsid w:val="00FB34D9"/>
    <w:rsid w:val="00FB3FEE"/>
    <w:rsid w:val="00FB45BF"/>
    <w:rsid w:val="00FB46B8"/>
    <w:rsid w:val="00FB4733"/>
    <w:rsid w:val="00FB5065"/>
    <w:rsid w:val="00FB5DA4"/>
    <w:rsid w:val="00FB6B76"/>
    <w:rsid w:val="00FB6D48"/>
    <w:rsid w:val="00FB7A72"/>
    <w:rsid w:val="00FC0273"/>
    <w:rsid w:val="00FC06EA"/>
    <w:rsid w:val="00FC0852"/>
    <w:rsid w:val="00FC12F8"/>
    <w:rsid w:val="00FC18CE"/>
    <w:rsid w:val="00FC38FF"/>
    <w:rsid w:val="00FC4670"/>
    <w:rsid w:val="00FC4A09"/>
    <w:rsid w:val="00FC4A19"/>
    <w:rsid w:val="00FC4B44"/>
    <w:rsid w:val="00FC4C60"/>
    <w:rsid w:val="00FC4F8B"/>
    <w:rsid w:val="00FC5718"/>
    <w:rsid w:val="00FC6414"/>
    <w:rsid w:val="00FC6EE9"/>
    <w:rsid w:val="00FC744B"/>
    <w:rsid w:val="00FC7D25"/>
    <w:rsid w:val="00FC7D88"/>
    <w:rsid w:val="00FC7EC1"/>
    <w:rsid w:val="00FD0295"/>
    <w:rsid w:val="00FD09E0"/>
    <w:rsid w:val="00FD0A30"/>
    <w:rsid w:val="00FD104E"/>
    <w:rsid w:val="00FD1AF6"/>
    <w:rsid w:val="00FD1EC7"/>
    <w:rsid w:val="00FD1FB2"/>
    <w:rsid w:val="00FD23A6"/>
    <w:rsid w:val="00FD2EEA"/>
    <w:rsid w:val="00FD314A"/>
    <w:rsid w:val="00FD324A"/>
    <w:rsid w:val="00FD3424"/>
    <w:rsid w:val="00FD37DA"/>
    <w:rsid w:val="00FD3ED3"/>
    <w:rsid w:val="00FD5888"/>
    <w:rsid w:val="00FD5B39"/>
    <w:rsid w:val="00FD5D1D"/>
    <w:rsid w:val="00FD5E06"/>
    <w:rsid w:val="00FD6129"/>
    <w:rsid w:val="00FD7F19"/>
    <w:rsid w:val="00FE22F8"/>
    <w:rsid w:val="00FE23CF"/>
    <w:rsid w:val="00FE2FE7"/>
    <w:rsid w:val="00FE349A"/>
    <w:rsid w:val="00FE3E55"/>
    <w:rsid w:val="00FE4422"/>
    <w:rsid w:val="00FE605D"/>
    <w:rsid w:val="00FE6981"/>
    <w:rsid w:val="00FE6C00"/>
    <w:rsid w:val="00FE72D5"/>
    <w:rsid w:val="00FF0177"/>
    <w:rsid w:val="00FF06AD"/>
    <w:rsid w:val="00FF096C"/>
    <w:rsid w:val="00FF0DFE"/>
    <w:rsid w:val="00FF136D"/>
    <w:rsid w:val="00FF13B8"/>
    <w:rsid w:val="00FF2071"/>
    <w:rsid w:val="00FF2888"/>
    <w:rsid w:val="00FF2A9B"/>
    <w:rsid w:val="00FF3787"/>
    <w:rsid w:val="00FF44A7"/>
    <w:rsid w:val="00FF5E59"/>
    <w:rsid w:val="00FF5F03"/>
    <w:rsid w:val="00FF6021"/>
    <w:rsid w:val="00FF6BFE"/>
    <w:rsid w:val="00FF6EDD"/>
    <w:rsid w:val="00FF70C5"/>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6F1EE11"/>
  <w15:docId w15:val="{D536767C-E624-479D-BCC9-25A1ADE1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17FF"/>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リスト段落,列出段落1,中等深浅网格 1 - 着色 21,列表段落,¥ê¥¹¥È¶ÎÂä,¥¡¡¡¡ì¬º¥¹¥È¶ÎÂä,ÁÐ³ö¶ÎÂä,列表段落1,—ño’i—Ž,1st level - Bullet List Paragraph,Lettre d'introduction,Paragrafo elenco,Normal bullet 2,Bullet list,列表段落11"/>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rsid w:val="00435AAA"/>
    <w:rPr>
      <w:color w:val="0000FF"/>
      <w:u w:val="single"/>
    </w:rPr>
  </w:style>
  <w:style w:type="character" w:styleId="CommentReference">
    <w:name w:val="annotation reference"/>
    <w:semiHidden/>
    <w:unhideWhenUsed/>
    <w:rsid w:val="00833894"/>
    <w:rPr>
      <w:sz w:val="16"/>
      <w:szCs w:val="16"/>
    </w:rPr>
  </w:style>
  <w:style w:type="paragraph" w:styleId="CommentText">
    <w:name w:val="annotation text"/>
    <w:basedOn w:val="Normal"/>
    <w:link w:val="CommentTextChar"/>
    <w:unhideWhenUsed/>
    <w:rsid w:val="00833894"/>
  </w:style>
  <w:style w:type="character" w:customStyle="1" w:styleId="CommentTextChar">
    <w:name w:val="Comment Text Char"/>
    <w:link w:val="CommentTex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rsid w:val="00D83692"/>
    <w:pPr>
      <w:keepNext/>
      <w:keepLines/>
      <w:spacing w:before="60"/>
      <w:jc w:val="center"/>
    </w:pPr>
    <w:rPr>
      <w:rFonts w:ascii="Arial" w:eastAsia="MS Mincho" w:hAnsi="Arial"/>
      <w:b/>
    </w:rPr>
  </w:style>
  <w:style w:type="character" w:customStyle="1" w:styleId="THChar">
    <w:name w:val="TH Char"/>
    <w:link w:val="TH"/>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rsid w:val="0027508B"/>
    <w:pPr>
      <w:numPr>
        <w:ilvl w:val="1"/>
      </w:numPr>
      <w:tabs>
        <w:tab w:val="clear" w:pos="1440"/>
        <w:tab w:val="num" w:pos="567"/>
        <w:tab w:val="left" w:pos="2160"/>
      </w:tabs>
      <w:ind w:left="567" w:hanging="567"/>
    </w:pPr>
  </w:style>
  <w:style w:type="paragraph" w:customStyle="1" w:styleId="U3-Bullet3">
    <w:name w:val="U3-Bullet 3"/>
    <w:basedOn w:val="U2-Bullet2"/>
    <w:rsid w:val="0027508B"/>
    <w:pPr>
      <w:numPr>
        <w:ilvl w:val="2"/>
      </w:numPr>
      <w:tabs>
        <w:tab w:val="clear" w:pos="1699"/>
        <w:tab w:val="num" w:pos="567"/>
      </w:tabs>
      <w:ind w:left="567" w:hanging="567"/>
    </w:pPr>
    <w:rPr>
      <w:rFonts w:eastAsia="MS Mincho"/>
      <w:lang w:eastAsia="ja-JP"/>
    </w:rPr>
  </w:style>
  <w:style w:type="paragraph" w:customStyle="1" w:styleId="U4-Bullet4">
    <w:name w:val="U4-Bullet 4"/>
    <w:basedOn w:val="U3-Bullet3"/>
    <w:rsid w:val="0027508B"/>
    <w:pPr>
      <w:numPr>
        <w:ilvl w:val="3"/>
      </w:numPr>
      <w:tabs>
        <w:tab w:val="clear" w:pos="2016"/>
        <w:tab w:val="num" w:pos="567"/>
      </w:tabs>
      <w:ind w:left="567" w:hanging="567"/>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531CC"/>
    <w:pPr>
      <w:numPr>
        <w:numId w:val="3"/>
      </w:numPr>
      <w:spacing w:before="240" w:after="240" w:line="360" w:lineRule="auto"/>
      <w:jc w:val="both"/>
    </w:pPr>
    <w:rPr>
      <w:b/>
    </w:rPr>
  </w:style>
  <w:style w:type="paragraph" w:customStyle="1" w:styleId="Proposal">
    <w:name w:val="Proposal"/>
    <w:basedOn w:val="ListParagraph"/>
    <w:link w:val="ProposalChar"/>
    <w:autoRedefine/>
    <w:qFormat/>
    <w:rsid w:val="004D6D79"/>
    <w:pPr>
      <w:numPr>
        <w:numId w:val="8"/>
      </w:numPr>
      <w:spacing w:before="240" w:after="240" w:line="360" w:lineRule="auto"/>
      <w:jc w:val="both"/>
    </w:pPr>
    <w:rPr>
      <w:b/>
      <w:lang w:val="en-US"/>
    </w:rPr>
  </w:style>
  <w:style w:type="character" w:customStyle="1" w:styleId="ObservationChar">
    <w:name w:val="Observation Char"/>
    <w:basedOn w:val="B-BodyChar"/>
    <w:link w:val="Observation"/>
    <w:rsid w:val="008531CC"/>
    <w:rPr>
      <w:rFonts w:ascii="Times New Roman" w:eastAsia="Times New Roman" w:hAnsi="Times New Roman"/>
      <w:b/>
      <w:sz w:val="22"/>
      <w:lang w:val="en-GB"/>
    </w:rPr>
  </w:style>
  <w:style w:type="paragraph" w:styleId="TOC1">
    <w:name w:val="toc 1"/>
    <w:basedOn w:val="Normal"/>
    <w:next w:val="Normal"/>
    <w:autoRedefine/>
    <w:uiPriority w:val="39"/>
    <w:unhideWhenUsed/>
    <w:rsid w:val="003F3F07"/>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リスト段落 Char,列出段落1 Char,中等深浅网格 1 - 着色 21 Char,列表段落 Char,¥ê¥¹¥È¶ÎÂä Char,¥¡¡¡¡ì¬º¥¹¥È¶ÎÂä Char,ÁÐ³ö¶ÎÂä Char,列表段落1 Char,—ño’i—Ž Char,1st level - Bullet List Paragraph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qFormat/>
    <w:rsid w:val="004D6D79"/>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rsid w:val="00135036"/>
    <w:rPr>
      <w:rFonts w:eastAsia="Times New Roman"/>
    </w:rPr>
  </w:style>
  <w:style w:type="paragraph" w:customStyle="1" w:styleId="B2">
    <w:name w:val="B2"/>
    <w:basedOn w:val="List2"/>
    <w:link w:val="B2Car"/>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rsid w:val="00463A24"/>
    <w:rPr>
      <w:b/>
    </w:rPr>
  </w:style>
  <w:style w:type="paragraph" w:customStyle="1" w:styleId="TAC">
    <w:name w:val="TAC"/>
    <w:basedOn w:val="Normal"/>
    <w:link w:val="TACChar"/>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A77FDD"/>
    <w:rPr>
      <w:rFonts w:ascii="Courier New" w:eastAsia="Times New Roman" w:hAnsi="Courier New"/>
      <w:noProof/>
      <w:sz w:val="16"/>
    </w:rPr>
  </w:style>
  <w:style w:type="character" w:customStyle="1" w:styleId="Doc-titleChar">
    <w:name w:val="Doc-title Char"/>
    <w:link w:val="Doc-title"/>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aliases w:val="EN"/>
    <w:basedOn w:val="NO"/>
    <w:link w:val="EditorsNoteChar"/>
    <w:qFormat/>
    <w:rsid w:val="009479FC"/>
    <w:rPr>
      <w:rFonts w:eastAsia="SimSun"/>
      <w:color w:val="FF0000"/>
    </w:rPr>
  </w:style>
  <w:style w:type="character" w:customStyle="1" w:styleId="EditorsNoteChar">
    <w:name w:val="Editor's Note Char"/>
    <w:aliases w:val="EN Char"/>
    <w:link w:val="EditorsNote"/>
    <w:qFormat/>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qFormat/>
    <w:rsid w:val="00481B5D"/>
    <w:pPr>
      <w:numPr>
        <w:numId w:val="5"/>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rsid w:val="00A50FC1"/>
    <w:pPr>
      <w:numPr>
        <w:numId w:val="6"/>
      </w:numPr>
      <w:overflowPunct/>
      <w:autoSpaceDE/>
      <w:autoSpaceDN/>
      <w:adjustRightInd/>
      <w:spacing w:after="0"/>
      <w:ind w:left="1134" w:hanging="1134"/>
      <w:jc w:val="both"/>
      <w:textAlignment w:val="auto"/>
    </w:pPr>
    <w:rPr>
      <w:rFonts w:ascii="Calibri" w:eastAsiaTheme="minorHAnsi" w:hAnsi="Calibri" w:cs="Calibri"/>
      <w:b/>
      <w:bCs/>
      <w:sz w:val="22"/>
      <w:szCs w:val="22"/>
      <w:lang w:val="en-US" w:eastAsia="sv-SE"/>
    </w:rPr>
  </w:style>
  <w:style w:type="paragraph" w:customStyle="1" w:styleId="Question">
    <w:name w:val="Question"/>
    <w:basedOn w:val="Normal"/>
    <w:link w:val="QuestionChar"/>
    <w:qFormat/>
    <w:rsid w:val="007011B6"/>
    <w:pPr>
      <w:numPr>
        <w:numId w:val="7"/>
      </w:numPr>
    </w:pPr>
    <w:rPr>
      <w:b/>
    </w:rPr>
  </w:style>
  <w:style w:type="character" w:customStyle="1" w:styleId="QuestionChar">
    <w:name w:val="Question Char"/>
    <w:basedOn w:val="DefaultParagraphFont"/>
    <w:link w:val="Question"/>
    <w:rsid w:val="007011B6"/>
    <w:rPr>
      <w:rFonts w:ascii="Times New Roman" w:eastAsia="Times New Roman" w:hAnsi="Times New Roman"/>
      <w:b/>
      <w:lang w:val="en-GB"/>
    </w:rPr>
  </w:style>
  <w:style w:type="character" w:customStyle="1" w:styleId="B1Char">
    <w:name w:val="B1 Char"/>
    <w:rsid w:val="00ED0976"/>
  </w:style>
  <w:style w:type="paragraph" w:customStyle="1" w:styleId="Comments">
    <w:name w:val="Comments"/>
    <w:basedOn w:val="Normal"/>
    <w:link w:val="CommentsChar"/>
    <w:qFormat/>
    <w:rsid w:val="00DE048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rsid w:val="00DE0483"/>
    <w:rPr>
      <w:rFonts w:ascii="Arial" w:eastAsia="MS Mincho" w:hAnsi="Arial"/>
      <w:i/>
      <w:noProof/>
      <w:sz w:val="18"/>
      <w:szCs w:val="24"/>
      <w:lang w:val="en-GB" w:eastAsia="en-GB"/>
    </w:rPr>
  </w:style>
  <w:style w:type="character" w:customStyle="1" w:styleId="EmailDiscussionChar">
    <w:name w:val="EmailDiscussion Char"/>
    <w:link w:val="EmailDiscussion"/>
    <w:locked/>
    <w:rsid w:val="00DE0483"/>
    <w:rPr>
      <w:rFonts w:ascii="Arial" w:eastAsia="MS Mincho" w:hAnsi="Arial" w:cs="Arial"/>
      <w:b/>
      <w:szCs w:val="24"/>
      <w:lang w:val="en-GB" w:eastAsia="en-GB"/>
    </w:rPr>
  </w:style>
  <w:style w:type="paragraph" w:customStyle="1" w:styleId="EmailDiscussion">
    <w:name w:val="EmailDiscussion"/>
    <w:basedOn w:val="Normal"/>
    <w:next w:val="Normal"/>
    <w:link w:val="EmailDiscussionChar"/>
    <w:rsid w:val="00DE0483"/>
    <w:pPr>
      <w:numPr>
        <w:numId w:val="25"/>
      </w:numPr>
      <w:overflowPunct/>
      <w:autoSpaceDE/>
      <w:autoSpaceDN/>
      <w:adjustRightInd/>
      <w:spacing w:before="40" w:after="0"/>
      <w:textAlignment w:val="auto"/>
    </w:pPr>
    <w:rPr>
      <w:rFonts w:ascii="Arial" w:eastAsia="MS Mincho" w:hAnsi="Arial" w:cs="Arial"/>
      <w:b/>
      <w:szCs w:val="24"/>
      <w:lang w:eastAsia="en-GB"/>
    </w:rPr>
  </w:style>
  <w:style w:type="paragraph" w:customStyle="1" w:styleId="EmailDiscussion2">
    <w:name w:val="EmailDiscussion2"/>
    <w:basedOn w:val="Normal"/>
    <w:qFormat/>
    <w:rsid w:val="00DE0483"/>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94118">
      <w:bodyDiv w:val="1"/>
      <w:marLeft w:val="0"/>
      <w:marRight w:val="0"/>
      <w:marTop w:val="0"/>
      <w:marBottom w:val="0"/>
      <w:divBdr>
        <w:top w:val="none" w:sz="0" w:space="0" w:color="auto"/>
        <w:left w:val="none" w:sz="0" w:space="0" w:color="auto"/>
        <w:bottom w:val="none" w:sz="0" w:space="0" w:color="auto"/>
        <w:right w:val="none" w:sz="0" w:space="0" w:color="auto"/>
      </w:divBdr>
    </w:div>
    <w:div w:id="25524230">
      <w:bodyDiv w:val="1"/>
      <w:marLeft w:val="0"/>
      <w:marRight w:val="0"/>
      <w:marTop w:val="0"/>
      <w:marBottom w:val="0"/>
      <w:divBdr>
        <w:top w:val="none" w:sz="0" w:space="0" w:color="auto"/>
        <w:left w:val="none" w:sz="0" w:space="0" w:color="auto"/>
        <w:bottom w:val="none" w:sz="0" w:space="0" w:color="auto"/>
        <w:right w:val="none" w:sz="0" w:space="0" w:color="auto"/>
      </w:divBdr>
    </w:div>
    <w:div w:id="61104789">
      <w:bodyDiv w:val="1"/>
      <w:marLeft w:val="0"/>
      <w:marRight w:val="0"/>
      <w:marTop w:val="0"/>
      <w:marBottom w:val="0"/>
      <w:divBdr>
        <w:top w:val="none" w:sz="0" w:space="0" w:color="auto"/>
        <w:left w:val="none" w:sz="0" w:space="0" w:color="auto"/>
        <w:bottom w:val="none" w:sz="0" w:space="0" w:color="auto"/>
        <w:right w:val="none" w:sz="0" w:space="0" w:color="auto"/>
      </w:divBdr>
    </w:div>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0291718">
      <w:bodyDiv w:val="1"/>
      <w:marLeft w:val="0"/>
      <w:marRight w:val="0"/>
      <w:marTop w:val="0"/>
      <w:marBottom w:val="0"/>
      <w:divBdr>
        <w:top w:val="none" w:sz="0" w:space="0" w:color="auto"/>
        <w:left w:val="none" w:sz="0" w:space="0" w:color="auto"/>
        <w:bottom w:val="none" w:sz="0" w:space="0" w:color="auto"/>
        <w:right w:val="none" w:sz="0" w:space="0" w:color="auto"/>
      </w:divBdr>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169874168">
      <w:bodyDiv w:val="1"/>
      <w:marLeft w:val="0"/>
      <w:marRight w:val="0"/>
      <w:marTop w:val="0"/>
      <w:marBottom w:val="0"/>
      <w:divBdr>
        <w:top w:val="none" w:sz="0" w:space="0" w:color="auto"/>
        <w:left w:val="none" w:sz="0" w:space="0" w:color="auto"/>
        <w:bottom w:val="none" w:sz="0" w:space="0" w:color="auto"/>
        <w:right w:val="none" w:sz="0" w:space="0" w:color="auto"/>
      </w:divBdr>
      <w:divsChild>
        <w:div w:id="990796239">
          <w:marLeft w:val="1800"/>
          <w:marRight w:val="0"/>
          <w:marTop w:val="77"/>
          <w:marBottom w:val="0"/>
          <w:divBdr>
            <w:top w:val="none" w:sz="0" w:space="0" w:color="auto"/>
            <w:left w:val="none" w:sz="0" w:space="0" w:color="auto"/>
            <w:bottom w:val="none" w:sz="0" w:space="0" w:color="auto"/>
            <w:right w:val="none" w:sz="0" w:space="0" w:color="auto"/>
          </w:divBdr>
        </w:div>
      </w:divsChild>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35673469">
      <w:bodyDiv w:val="1"/>
      <w:marLeft w:val="0"/>
      <w:marRight w:val="0"/>
      <w:marTop w:val="0"/>
      <w:marBottom w:val="0"/>
      <w:divBdr>
        <w:top w:val="none" w:sz="0" w:space="0" w:color="auto"/>
        <w:left w:val="none" w:sz="0" w:space="0" w:color="auto"/>
        <w:bottom w:val="none" w:sz="0" w:space="0" w:color="auto"/>
        <w:right w:val="none" w:sz="0" w:space="0" w:color="auto"/>
      </w:divBdr>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1759710349">
          <w:marLeft w:val="403"/>
          <w:marRight w:val="0"/>
          <w:marTop w:val="115"/>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516584467">
          <w:marLeft w:val="274"/>
          <w:marRight w:val="0"/>
          <w:marTop w:val="240"/>
          <w:marBottom w:val="0"/>
          <w:divBdr>
            <w:top w:val="none" w:sz="0" w:space="0" w:color="auto"/>
            <w:left w:val="none" w:sz="0" w:space="0" w:color="auto"/>
            <w:bottom w:val="none" w:sz="0" w:space="0" w:color="auto"/>
            <w:right w:val="none" w:sz="0" w:space="0" w:color="auto"/>
          </w:divBdr>
        </w:div>
        <w:div w:id="114443629">
          <w:marLeft w:val="533"/>
          <w:marRight w:val="0"/>
          <w:marTop w:val="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5088805">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654846184">
          <w:marLeft w:val="274"/>
          <w:marRight w:val="0"/>
          <w:marTop w:val="240"/>
          <w:marBottom w:val="0"/>
          <w:divBdr>
            <w:top w:val="none" w:sz="0" w:space="0" w:color="auto"/>
            <w:left w:val="none" w:sz="0" w:space="0" w:color="auto"/>
            <w:bottom w:val="none" w:sz="0" w:space="0" w:color="auto"/>
            <w:right w:val="none" w:sz="0" w:space="0" w:color="auto"/>
          </w:divBdr>
        </w:div>
        <w:div w:id="301424859">
          <w:marLeft w:val="533"/>
          <w:marRight w:val="0"/>
          <w:marTop w:val="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1437217478">
          <w:marLeft w:val="403"/>
          <w:marRight w:val="0"/>
          <w:marTop w:val="58"/>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64500623">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sChild>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sChild>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1198084462">
          <w:marLeft w:val="547"/>
          <w:marRight w:val="0"/>
          <w:marTop w:val="86"/>
          <w:marBottom w:val="0"/>
          <w:divBdr>
            <w:top w:val="none" w:sz="0" w:space="0" w:color="auto"/>
            <w:left w:val="none" w:sz="0" w:space="0" w:color="auto"/>
            <w:bottom w:val="none" w:sz="0" w:space="0" w:color="auto"/>
            <w:right w:val="none" w:sz="0" w:space="0" w:color="auto"/>
          </w:divBdr>
        </w:div>
        <w:div w:id="425082177">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sChild>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442189477">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93078909">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886183697">
          <w:marLeft w:val="403"/>
          <w:marRight w:val="0"/>
          <w:marTop w:val="86"/>
          <w:marBottom w:val="0"/>
          <w:divBdr>
            <w:top w:val="none" w:sz="0" w:space="0" w:color="auto"/>
            <w:left w:val="none" w:sz="0" w:space="0" w:color="auto"/>
            <w:bottom w:val="none" w:sz="0" w:space="0" w:color="auto"/>
            <w:right w:val="none" w:sz="0" w:space="0" w:color="auto"/>
          </w:divBdr>
        </w:div>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62114">
      <w:bodyDiv w:val="1"/>
      <w:marLeft w:val="0"/>
      <w:marRight w:val="0"/>
      <w:marTop w:val="0"/>
      <w:marBottom w:val="0"/>
      <w:divBdr>
        <w:top w:val="none" w:sz="0" w:space="0" w:color="auto"/>
        <w:left w:val="none" w:sz="0" w:space="0" w:color="auto"/>
        <w:bottom w:val="none" w:sz="0" w:space="0" w:color="auto"/>
        <w:right w:val="none" w:sz="0" w:space="0" w:color="auto"/>
      </w:divBdr>
      <w:divsChild>
        <w:div w:id="1437676492">
          <w:marLeft w:val="1800"/>
          <w:marRight w:val="0"/>
          <w:marTop w:val="77"/>
          <w:marBottom w:val="0"/>
          <w:divBdr>
            <w:top w:val="none" w:sz="0" w:space="0" w:color="auto"/>
            <w:left w:val="none" w:sz="0" w:space="0" w:color="auto"/>
            <w:bottom w:val="none" w:sz="0" w:space="0" w:color="auto"/>
            <w:right w:val="none" w:sz="0" w:space="0" w:color="auto"/>
          </w:divBdr>
        </w:div>
      </w:divsChild>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29815808">
      <w:bodyDiv w:val="1"/>
      <w:marLeft w:val="0"/>
      <w:marRight w:val="0"/>
      <w:marTop w:val="0"/>
      <w:marBottom w:val="0"/>
      <w:divBdr>
        <w:top w:val="none" w:sz="0" w:space="0" w:color="auto"/>
        <w:left w:val="none" w:sz="0" w:space="0" w:color="auto"/>
        <w:bottom w:val="none" w:sz="0" w:space="0" w:color="auto"/>
        <w:right w:val="none" w:sz="0" w:space="0" w:color="auto"/>
      </w:divBdr>
    </w:div>
    <w:div w:id="737047026">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784235060">
      <w:bodyDiv w:val="1"/>
      <w:marLeft w:val="0"/>
      <w:marRight w:val="0"/>
      <w:marTop w:val="0"/>
      <w:marBottom w:val="0"/>
      <w:divBdr>
        <w:top w:val="none" w:sz="0" w:space="0" w:color="auto"/>
        <w:left w:val="none" w:sz="0" w:space="0" w:color="auto"/>
        <w:bottom w:val="none" w:sz="0" w:space="0" w:color="auto"/>
        <w:right w:val="none" w:sz="0" w:space="0" w:color="auto"/>
      </w:divBdr>
    </w:div>
    <w:div w:id="785808915">
      <w:bodyDiv w:val="1"/>
      <w:marLeft w:val="0"/>
      <w:marRight w:val="0"/>
      <w:marTop w:val="0"/>
      <w:marBottom w:val="0"/>
      <w:divBdr>
        <w:top w:val="none" w:sz="0" w:space="0" w:color="auto"/>
        <w:left w:val="none" w:sz="0" w:space="0" w:color="auto"/>
        <w:bottom w:val="none" w:sz="0" w:space="0" w:color="auto"/>
        <w:right w:val="none" w:sz="0" w:space="0" w:color="auto"/>
      </w:divBdr>
    </w:div>
    <w:div w:id="793256628">
      <w:bodyDiv w:val="1"/>
      <w:marLeft w:val="0"/>
      <w:marRight w:val="0"/>
      <w:marTop w:val="0"/>
      <w:marBottom w:val="0"/>
      <w:divBdr>
        <w:top w:val="none" w:sz="0" w:space="0" w:color="auto"/>
        <w:left w:val="none" w:sz="0" w:space="0" w:color="auto"/>
        <w:bottom w:val="none" w:sz="0" w:space="0" w:color="auto"/>
        <w:right w:val="none" w:sz="0" w:space="0" w:color="auto"/>
      </w:divBdr>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18518360">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36450837">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40915586">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73214813">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1784836544">
          <w:marLeft w:val="403"/>
          <w:marRight w:val="0"/>
          <w:marTop w:val="77"/>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222258839">
          <w:marLeft w:val="878"/>
          <w:marRight w:val="0"/>
          <w:marTop w:val="58"/>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67532501">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321812120">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9308990">
      <w:bodyDiv w:val="1"/>
      <w:marLeft w:val="0"/>
      <w:marRight w:val="0"/>
      <w:marTop w:val="0"/>
      <w:marBottom w:val="0"/>
      <w:divBdr>
        <w:top w:val="none" w:sz="0" w:space="0" w:color="auto"/>
        <w:left w:val="none" w:sz="0" w:space="0" w:color="auto"/>
        <w:bottom w:val="none" w:sz="0" w:space="0" w:color="auto"/>
        <w:right w:val="none" w:sz="0" w:space="0" w:color="auto"/>
      </w:divBdr>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62487043">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17970169">
          <w:marLeft w:val="547"/>
          <w:marRight w:val="0"/>
          <w:marTop w:val="9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sChild>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2018266318">
          <w:marLeft w:val="403"/>
          <w:marRight w:val="0"/>
          <w:marTop w:val="86"/>
          <w:marBottom w:val="0"/>
          <w:divBdr>
            <w:top w:val="none" w:sz="0" w:space="0" w:color="auto"/>
            <w:left w:val="none" w:sz="0" w:space="0" w:color="auto"/>
            <w:bottom w:val="none" w:sz="0" w:space="0" w:color="auto"/>
            <w:right w:val="none" w:sz="0" w:space="0" w:color="auto"/>
          </w:divBdr>
        </w:div>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3983755">
      <w:bodyDiv w:val="1"/>
      <w:marLeft w:val="0"/>
      <w:marRight w:val="0"/>
      <w:marTop w:val="0"/>
      <w:marBottom w:val="0"/>
      <w:divBdr>
        <w:top w:val="none" w:sz="0" w:space="0" w:color="auto"/>
        <w:left w:val="none" w:sz="0" w:space="0" w:color="auto"/>
        <w:bottom w:val="none" w:sz="0" w:space="0" w:color="auto"/>
        <w:right w:val="none" w:sz="0" w:space="0" w:color="auto"/>
      </w:divBdr>
    </w:div>
    <w:div w:id="1217855673">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887649521">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325135552">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17034133">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28367359">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50376834">
      <w:bodyDiv w:val="1"/>
      <w:marLeft w:val="0"/>
      <w:marRight w:val="0"/>
      <w:marTop w:val="0"/>
      <w:marBottom w:val="0"/>
      <w:divBdr>
        <w:top w:val="none" w:sz="0" w:space="0" w:color="auto"/>
        <w:left w:val="none" w:sz="0" w:space="0" w:color="auto"/>
        <w:bottom w:val="none" w:sz="0" w:space="0" w:color="auto"/>
        <w:right w:val="none" w:sz="0" w:space="0" w:color="auto"/>
      </w:divBdr>
      <w:divsChild>
        <w:div w:id="678628258">
          <w:marLeft w:val="1800"/>
          <w:marRight w:val="0"/>
          <w:marTop w:val="77"/>
          <w:marBottom w:val="0"/>
          <w:divBdr>
            <w:top w:val="none" w:sz="0" w:space="0" w:color="auto"/>
            <w:left w:val="none" w:sz="0" w:space="0" w:color="auto"/>
            <w:bottom w:val="none" w:sz="0" w:space="0" w:color="auto"/>
            <w:right w:val="none" w:sz="0" w:space="0" w:color="auto"/>
          </w:divBdr>
        </w:div>
      </w:divsChild>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sChild>
    </w:div>
    <w:div w:id="141736398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27805540">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372028">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1786382969">
          <w:marLeft w:val="403"/>
          <w:marRight w:val="0"/>
          <w:marTop w:val="96"/>
          <w:marBottom w:val="0"/>
          <w:divBdr>
            <w:top w:val="none" w:sz="0" w:space="0" w:color="auto"/>
            <w:left w:val="none" w:sz="0" w:space="0" w:color="auto"/>
            <w:bottom w:val="none" w:sz="0" w:space="0" w:color="auto"/>
            <w:right w:val="none" w:sz="0" w:space="0" w:color="auto"/>
          </w:divBdr>
        </w:div>
        <w:div w:id="432629779">
          <w:marLeft w:val="878"/>
          <w:marRight w:val="0"/>
          <w:marTop w:val="8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sChild>
    </w:div>
    <w:div w:id="1585527009">
      <w:bodyDiv w:val="1"/>
      <w:marLeft w:val="0"/>
      <w:marRight w:val="0"/>
      <w:marTop w:val="0"/>
      <w:marBottom w:val="0"/>
      <w:divBdr>
        <w:top w:val="none" w:sz="0" w:space="0" w:color="auto"/>
        <w:left w:val="none" w:sz="0" w:space="0" w:color="auto"/>
        <w:bottom w:val="none" w:sz="0" w:space="0" w:color="auto"/>
        <w:right w:val="none" w:sz="0" w:space="0" w:color="auto"/>
      </w:divBdr>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1569441">
      <w:bodyDiv w:val="1"/>
      <w:marLeft w:val="0"/>
      <w:marRight w:val="0"/>
      <w:marTop w:val="0"/>
      <w:marBottom w:val="0"/>
      <w:divBdr>
        <w:top w:val="none" w:sz="0" w:space="0" w:color="auto"/>
        <w:left w:val="none" w:sz="0" w:space="0" w:color="auto"/>
        <w:bottom w:val="none" w:sz="0" w:space="0" w:color="auto"/>
        <w:right w:val="none" w:sz="0" w:space="0" w:color="auto"/>
      </w:divBdr>
    </w:div>
    <w:div w:id="1645619587">
      <w:bodyDiv w:val="1"/>
      <w:marLeft w:val="0"/>
      <w:marRight w:val="0"/>
      <w:marTop w:val="0"/>
      <w:marBottom w:val="0"/>
      <w:divBdr>
        <w:top w:val="none" w:sz="0" w:space="0" w:color="auto"/>
        <w:left w:val="none" w:sz="0" w:space="0" w:color="auto"/>
        <w:bottom w:val="none" w:sz="0" w:space="0" w:color="auto"/>
        <w:right w:val="none" w:sz="0" w:space="0" w:color="auto"/>
      </w:divBdr>
    </w:div>
    <w:div w:id="1696662139">
      <w:bodyDiv w:val="1"/>
      <w:marLeft w:val="0"/>
      <w:marRight w:val="0"/>
      <w:marTop w:val="0"/>
      <w:marBottom w:val="0"/>
      <w:divBdr>
        <w:top w:val="none" w:sz="0" w:space="0" w:color="auto"/>
        <w:left w:val="none" w:sz="0" w:space="0" w:color="auto"/>
        <w:bottom w:val="none" w:sz="0" w:space="0" w:color="auto"/>
        <w:right w:val="none" w:sz="0" w:space="0" w:color="auto"/>
      </w:divBdr>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67076500">
      <w:bodyDiv w:val="1"/>
      <w:marLeft w:val="0"/>
      <w:marRight w:val="0"/>
      <w:marTop w:val="0"/>
      <w:marBottom w:val="0"/>
      <w:divBdr>
        <w:top w:val="none" w:sz="0" w:space="0" w:color="auto"/>
        <w:left w:val="none" w:sz="0" w:space="0" w:color="auto"/>
        <w:bottom w:val="none" w:sz="0" w:space="0" w:color="auto"/>
        <w:right w:val="none" w:sz="0" w:space="0" w:color="auto"/>
      </w:divBdr>
    </w:div>
    <w:div w:id="1804349140">
      <w:bodyDiv w:val="1"/>
      <w:marLeft w:val="0"/>
      <w:marRight w:val="0"/>
      <w:marTop w:val="0"/>
      <w:marBottom w:val="0"/>
      <w:divBdr>
        <w:top w:val="none" w:sz="0" w:space="0" w:color="auto"/>
        <w:left w:val="none" w:sz="0" w:space="0" w:color="auto"/>
        <w:bottom w:val="none" w:sz="0" w:space="0" w:color="auto"/>
        <w:right w:val="none" w:sz="0" w:space="0" w:color="auto"/>
      </w:divBdr>
      <w:divsChild>
        <w:div w:id="1226646830">
          <w:marLeft w:val="1800"/>
          <w:marRight w:val="0"/>
          <w:marTop w:val="77"/>
          <w:marBottom w:val="0"/>
          <w:divBdr>
            <w:top w:val="none" w:sz="0" w:space="0" w:color="auto"/>
            <w:left w:val="none" w:sz="0" w:space="0" w:color="auto"/>
            <w:bottom w:val="none" w:sz="0" w:space="0" w:color="auto"/>
            <w:right w:val="none" w:sz="0" w:space="0" w:color="auto"/>
          </w:divBdr>
        </w:div>
      </w:divsChild>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829834322">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 w:id="504563231">
          <w:marLeft w:val="403"/>
          <w:marRight w:val="0"/>
          <w:marTop w:val="77"/>
          <w:marBottom w:val="0"/>
          <w:divBdr>
            <w:top w:val="none" w:sz="0" w:space="0" w:color="auto"/>
            <w:left w:val="none" w:sz="0" w:space="0" w:color="auto"/>
            <w:bottom w:val="none" w:sz="0" w:space="0" w:color="auto"/>
            <w:right w:val="none" w:sz="0" w:space="0" w:color="auto"/>
          </w:divBdr>
        </w:div>
      </w:divsChild>
    </w:div>
    <w:div w:id="1844397335">
      <w:bodyDiv w:val="1"/>
      <w:marLeft w:val="0"/>
      <w:marRight w:val="0"/>
      <w:marTop w:val="0"/>
      <w:marBottom w:val="0"/>
      <w:divBdr>
        <w:top w:val="none" w:sz="0" w:space="0" w:color="auto"/>
        <w:left w:val="none" w:sz="0" w:space="0" w:color="auto"/>
        <w:bottom w:val="none" w:sz="0" w:space="0" w:color="auto"/>
        <w:right w:val="none" w:sz="0" w:space="0" w:color="auto"/>
      </w:divBdr>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606379887">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0216878">
      <w:bodyDiv w:val="1"/>
      <w:marLeft w:val="0"/>
      <w:marRight w:val="0"/>
      <w:marTop w:val="0"/>
      <w:marBottom w:val="0"/>
      <w:divBdr>
        <w:top w:val="none" w:sz="0" w:space="0" w:color="auto"/>
        <w:left w:val="none" w:sz="0" w:space="0" w:color="auto"/>
        <w:bottom w:val="none" w:sz="0" w:space="0" w:color="auto"/>
        <w:right w:val="none" w:sz="0" w:space="0" w:color="auto"/>
      </w:divBdr>
      <w:divsChild>
        <w:div w:id="876965245">
          <w:marLeft w:val="1800"/>
          <w:marRight w:val="0"/>
          <w:marTop w:val="77"/>
          <w:marBottom w:val="0"/>
          <w:divBdr>
            <w:top w:val="none" w:sz="0" w:space="0" w:color="auto"/>
            <w:left w:val="none" w:sz="0" w:space="0" w:color="auto"/>
            <w:bottom w:val="none" w:sz="0" w:space="0" w:color="auto"/>
            <w:right w:val="none" w:sz="0" w:space="0" w:color="auto"/>
          </w:divBdr>
        </w:div>
        <w:div w:id="1059088494">
          <w:marLeft w:val="1800"/>
          <w:marRight w:val="0"/>
          <w:marTop w:val="77"/>
          <w:marBottom w:val="0"/>
          <w:divBdr>
            <w:top w:val="none" w:sz="0" w:space="0" w:color="auto"/>
            <w:left w:val="none" w:sz="0" w:space="0" w:color="auto"/>
            <w:bottom w:val="none" w:sz="0" w:space="0" w:color="auto"/>
            <w:right w:val="none" w:sz="0" w:space="0" w:color="auto"/>
          </w:divBdr>
        </w:div>
      </w:divsChild>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73097579">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6714557">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1191143425">
          <w:marLeft w:val="403"/>
          <w:marRight w:val="0"/>
          <w:marTop w:val="7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7bis\Docs\R2-1913932.zip"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57105339-5CBA-4C2A-BEF2-DAE800C55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4.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F67B400-1F9B-4BAD-996F-6BDF660A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16</Pages>
  <Words>5703</Words>
  <Characters>32512</Characters>
  <Application>Microsoft Office Word</Application>
  <DocSecurity>0</DocSecurity>
  <Lines>270</Lines>
  <Paragraphs>76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DCC</vt:lpstr>
      <vt:lpstr>DCC</vt:lpstr>
    </vt:vector>
  </TitlesOfParts>
  <Company>Qualcomm Incorporated</Company>
  <LinksUpToDate>false</LinksUpToDate>
  <CharactersWithSpaces>38139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 CTPClassification=CTP_NT</cp:keywords>
  <dc:description/>
  <cp:lastModifiedBy>QC (Umesh)</cp:lastModifiedBy>
  <cp:revision>37</cp:revision>
  <cp:lastPrinted>2019-11-06T01:30:00Z</cp:lastPrinted>
  <dcterms:created xsi:type="dcterms:W3CDTF">2019-11-08T08:15:00Z</dcterms:created>
  <dcterms:modified xsi:type="dcterms:W3CDTF">2019-11-09T06:38:00Z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2ec6bba5-fc60-46fb-abbc-1544bb908c02</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0x0101007B8D4850E79B464C806F33F5597AE034</vt:lpwstr>
  </property>
  <property fmtid="{D5CDD505-2E9C-101B-9397-08002B2CF9AE}" pid="6" name="_NewReviewCycle">
    <vt:lpwstr/>
  </property>
  <property fmtid="{D5CDD505-2E9C-101B-9397-08002B2CF9AE}" pid="7" name="EriCOLLCategory">
    <vt:lpwstr>1;#Research|7f1f7aab-c784-40ec-8666-825d2ac7abef</vt:lpwstr>
  </property>
  <property fmtid="{D5CDD505-2E9C-101B-9397-08002B2CF9AE}" pid="8" name="TaxKeyword">
    <vt:lpwstr/>
  </property>
  <property fmtid="{D5CDD505-2E9C-101B-9397-08002B2CF9AE}" pid="9" name="EriCOLLOrganizationUnit">
    <vt:lpwstr>2;#GFTE ER Radio Access Technologies|692a7af5-c1f7-4d68-b1ab-a7920dfecb78</vt:lpwstr>
  </property>
  <property fmtid="{D5CDD505-2E9C-101B-9397-08002B2CF9AE}" pid="10" name="EriCOLLProjects">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TitusGUID">
    <vt:lpwstr>ade71c6d-d35b-47eb-9d41-0b4598338b5d</vt:lpwstr>
  </property>
  <property fmtid="{D5CDD505-2E9C-101B-9397-08002B2CF9AE}" pid="17" name="CTP_TimeStamp">
    <vt:lpwstr>2019-08-02 18:37:39Z</vt:lpwstr>
  </property>
  <property fmtid="{D5CDD505-2E9C-101B-9397-08002B2CF9AE}" pid="18" name="CTP_BU">
    <vt:lpwstr>NA</vt:lpwstr>
  </property>
  <property fmtid="{D5CDD505-2E9C-101B-9397-08002B2CF9AE}" pid="19" name="CTP_IDSID">
    <vt:lpwstr>NA</vt:lpwstr>
  </property>
  <property fmtid="{D5CDD505-2E9C-101B-9397-08002B2CF9AE}" pid="20" name="CTP_WWID">
    <vt:lpwstr>NA</vt:lpwstr>
  </property>
  <property fmtid="{D5CDD505-2E9C-101B-9397-08002B2CF9AE}" pid="21" name="CTPClassification">
    <vt:lpwstr>CTP_NT</vt:lpwstr>
  </property>
  <property fmtid="{D5CDD505-2E9C-101B-9397-08002B2CF9AE}" pid="22" name="_2015_ms_pID_725343">
    <vt:lpwstr>(3)wmv1+jIeCTGw8DbUp3DBp8utG2nVpBAbZW892q8iMpVZmwA1dGMrjIIGFoEeubO+vpAirMnT
Cmpgd+rLL1pUpn97a/2uWSuck+EM0JopTHpO/sKQimm9noM8lD0NoaAfPPRIaLjZU4uFJVIg
I2w3ubY9yGccVsNy06l24RFjSx648I2GNJjV2sJsYLEkablI5DsdbSA91ZT0367L9eP6YZZ1
nN57W8hMe5T+PMYnVh</vt:lpwstr>
  </property>
  <property fmtid="{D5CDD505-2E9C-101B-9397-08002B2CF9AE}" pid="23" name="_2015_ms_pID_7253431">
    <vt:lpwstr>tbOtvXQQ+VRKLv/ac2XdPceqX1IIC5UuFXxcT5m9Wj4fQyy3ILHTI+
113yRjUmrBrjBgTBTBTT/6hu07XpWCCWCooxVOYLxc0jQYfdQ1v7RKxLBfQJbc23yiXwDxSS
DJwLspA5vQWkPZXTHl4Q3bIP0q4gYJtTOfpcNhR9xYcOfjs1pn6zLzfn18Axr5lASMVDn5Bu
4q+TvAxCvLt4iWcw7Ij1sqVN7Z9SSAzosWAU</vt:lpwstr>
  </property>
  <property fmtid="{D5CDD505-2E9C-101B-9397-08002B2CF9AE}" pid="24" name="_2015_ms_pID_7253432">
    <vt:lpwstr>tA==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1573021358</vt:lpwstr>
  </property>
</Properties>
</file>